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01" w:rsidRPr="00C1213D" w:rsidRDefault="00062901" w:rsidP="00C1213D">
      <w:pPr>
        <w:spacing w:line="240" w:lineRule="auto"/>
      </w:pPr>
    </w:p>
    <w:p w:rsidR="00062901" w:rsidRPr="00C1213D" w:rsidRDefault="00062901" w:rsidP="00C1213D">
      <w:pPr>
        <w:spacing w:line="240" w:lineRule="auto"/>
      </w:pPr>
    </w:p>
    <w:p w:rsidR="008A7428" w:rsidRPr="00C1213D" w:rsidRDefault="008A7428" w:rsidP="00C1213D">
      <w:pPr>
        <w:spacing w:line="240" w:lineRule="auto"/>
      </w:pPr>
    </w:p>
    <w:p w:rsidR="00062901" w:rsidRPr="00C1213D" w:rsidRDefault="00062901" w:rsidP="00C1213D">
      <w:pPr>
        <w:spacing w:line="240" w:lineRule="auto"/>
      </w:pPr>
    </w:p>
    <w:p w:rsidR="00062901" w:rsidRPr="00C1213D" w:rsidRDefault="00062901" w:rsidP="00C1213D">
      <w:pPr>
        <w:spacing w:line="240" w:lineRule="auto"/>
        <w:jc w:val="center"/>
        <w:rPr>
          <w:b/>
          <w:sz w:val="72"/>
          <w:szCs w:val="72"/>
        </w:rPr>
      </w:pPr>
    </w:p>
    <w:p w:rsidR="00062901" w:rsidRPr="00C1213D" w:rsidRDefault="00062901" w:rsidP="00C1213D">
      <w:pPr>
        <w:spacing w:line="240" w:lineRule="auto"/>
        <w:jc w:val="center"/>
        <w:rPr>
          <w:b/>
          <w:sz w:val="72"/>
          <w:szCs w:val="72"/>
        </w:rPr>
      </w:pPr>
      <w:r w:rsidRPr="00C1213D">
        <w:rPr>
          <w:b/>
          <w:sz w:val="72"/>
          <w:szCs w:val="72"/>
        </w:rPr>
        <w:t>RAPORT O STANIE GMINY GAWŁUSZOWICE W ROKU 2018</w:t>
      </w:r>
    </w:p>
    <w:p w:rsidR="00062901" w:rsidRPr="00C1213D" w:rsidRDefault="00062901" w:rsidP="00C1213D">
      <w:pPr>
        <w:spacing w:line="240" w:lineRule="auto"/>
        <w:rPr>
          <w:sz w:val="72"/>
          <w:szCs w:val="72"/>
        </w:rPr>
      </w:pPr>
    </w:p>
    <w:p w:rsidR="00062901" w:rsidRPr="00C1213D" w:rsidRDefault="00062901" w:rsidP="00C1213D">
      <w:pPr>
        <w:spacing w:line="240" w:lineRule="auto"/>
        <w:rPr>
          <w:sz w:val="72"/>
          <w:szCs w:val="72"/>
        </w:rPr>
      </w:pPr>
    </w:p>
    <w:p w:rsidR="00062901" w:rsidRPr="00C1213D" w:rsidRDefault="00062901" w:rsidP="00C1213D">
      <w:pPr>
        <w:spacing w:line="240" w:lineRule="auto"/>
        <w:rPr>
          <w:sz w:val="72"/>
          <w:szCs w:val="72"/>
        </w:rPr>
      </w:pPr>
    </w:p>
    <w:p w:rsidR="00062901" w:rsidRPr="00C1213D" w:rsidRDefault="00062901" w:rsidP="00C1213D">
      <w:pPr>
        <w:spacing w:line="240" w:lineRule="auto"/>
        <w:rPr>
          <w:sz w:val="72"/>
          <w:szCs w:val="72"/>
        </w:rPr>
      </w:pPr>
    </w:p>
    <w:p w:rsidR="00062901" w:rsidRPr="00C1213D" w:rsidRDefault="00062901" w:rsidP="00C1213D">
      <w:pPr>
        <w:spacing w:line="240" w:lineRule="auto"/>
        <w:rPr>
          <w:sz w:val="72"/>
          <w:szCs w:val="72"/>
        </w:rPr>
      </w:pPr>
    </w:p>
    <w:p w:rsidR="00062901" w:rsidRPr="00C1213D" w:rsidRDefault="00062901" w:rsidP="00C1213D">
      <w:pPr>
        <w:spacing w:line="240" w:lineRule="auto"/>
        <w:rPr>
          <w:sz w:val="72"/>
          <w:szCs w:val="72"/>
        </w:rPr>
      </w:pPr>
    </w:p>
    <w:p w:rsidR="004528B1" w:rsidRPr="00C1213D" w:rsidRDefault="004528B1" w:rsidP="00C1213D">
      <w:pPr>
        <w:spacing w:line="240" w:lineRule="auto"/>
        <w:ind w:firstLine="708"/>
      </w:pPr>
    </w:p>
    <w:p w:rsidR="00143E6F" w:rsidRPr="00C1213D" w:rsidRDefault="00143E6F" w:rsidP="00C1213D">
      <w:pPr>
        <w:spacing w:line="240" w:lineRule="auto"/>
        <w:jc w:val="both"/>
      </w:pPr>
    </w:p>
    <w:p w:rsidR="00143E6F" w:rsidRPr="00C1213D" w:rsidRDefault="00143E6F" w:rsidP="00C1213D">
      <w:pPr>
        <w:spacing w:line="240" w:lineRule="auto"/>
        <w:jc w:val="both"/>
      </w:pPr>
    </w:p>
    <w:p w:rsidR="00C1213D" w:rsidRDefault="00C1213D" w:rsidP="00C1213D">
      <w:pPr>
        <w:spacing w:line="240" w:lineRule="auto"/>
        <w:jc w:val="both"/>
        <w:rPr>
          <w:b/>
          <w:sz w:val="28"/>
          <w:szCs w:val="28"/>
        </w:rPr>
      </w:pPr>
    </w:p>
    <w:p w:rsidR="00C1213D" w:rsidRDefault="00C1213D" w:rsidP="00C1213D">
      <w:pPr>
        <w:spacing w:line="240" w:lineRule="auto"/>
        <w:jc w:val="both"/>
        <w:rPr>
          <w:b/>
          <w:sz w:val="28"/>
          <w:szCs w:val="28"/>
        </w:rPr>
      </w:pPr>
    </w:p>
    <w:p w:rsidR="00062901" w:rsidRPr="00C1213D" w:rsidRDefault="00062901" w:rsidP="00C1213D">
      <w:pPr>
        <w:spacing w:line="240" w:lineRule="auto"/>
        <w:jc w:val="both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lastRenderedPageBreak/>
        <w:t>Spis treści</w:t>
      </w:r>
    </w:p>
    <w:p w:rsidR="00B65D0D" w:rsidRPr="00C1213D" w:rsidRDefault="00B65D0D" w:rsidP="00C1213D">
      <w:pPr>
        <w:spacing w:line="240" w:lineRule="auto"/>
        <w:jc w:val="both"/>
        <w:rPr>
          <w:sz w:val="24"/>
          <w:szCs w:val="24"/>
        </w:rPr>
      </w:pPr>
    </w:p>
    <w:p w:rsidR="00B65D0D" w:rsidRPr="00C1213D" w:rsidRDefault="00B65D0D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Informacje ogólne.</w:t>
      </w:r>
    </w:p>
    <w:p w:rsidR="00B65D0D" w:rsidRPr="00C1213D" w:rsidRDefault="00B65D0D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062901" w:rsidRPr="00C1213D" w:rsidRDefault="008C0E65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Realizacja polityk, programów i</w:t>
      </w:r>
      <w:r w:rsidR="00062901" w:rsidRPr="00C1213D">
        <w:rPr>
          <w:b/>
          <w:sz w:val="24"/>
          <w:szCs w:val="24"/>
        </w:rPr>
        <w:t xml:space="preserve"> strategii</w:t>
      </w:r>
    </w:p>
    <w:p w:rsidR="004E0D03" w:rsidRPr="00C1213D" w:rsidRDefault="004E0D03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4E0D03" w:rsidRPr="00C1213D" w:rsidRDefault="00062901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Finanse Gminy</w:t>
      </w:r>
    </w:p>
    <w:p w:rsidR="004E0D03" w:rsidRPr="00C1213D" w:rsidRDefault="004E0D03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4E0D03" w:rsidRPr="00C1213D" w:rsidRDefault="00062901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Jednostki organizacyjne gminy</w:t>
      </w:r>
    </w:p>
    <w:p w:rsidR="0079643F" w:rsidRPr="00C1213D" w:rsidRDefault="0079643F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4E0D03" w:rsidRPr="00C1213D" w:rsidRDefault="004133C0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Gospodarka komunalna, mieszkaniowa i ochrona środowiska</w:t>
      </w:r>
    </w:p>
    <w:p w:rsidR="0079643F" w:rsidRPr="00C1213D" w:rsidRDefault="0079643F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7A7E02" w:rsidRDefault="00643CE1" w:rsidP="007A7E02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Planowanie przestrzenne</w:t>
      </w:r>
    </w:p>
    <w:p w:rsidR="007A7E02" w:rsidRPr="007A7E02" w:rsidRDefault="007A7E02" w:rsidP="007A7E02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7A7E02" w:rsidRPr="007A7E02" w:rsidRDefault="007A7E02" w:rsidP="007A7E02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Transport publiczny</w:t>
      </w:r>
    </w:p>
    <w:p w:rsidR="00E973F8" w:rsidRPr="00C1213D" w:rsidRDefault="00E973F8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E973F8" w:rsidRPr="00C1213D" w:rsidRDefault="00E973F8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Zabytki</w:t>
      </w:r>
    </w:p>
    <w:p w:rsidR="0079643F" w:rsidRPr="00C1213D" w:rsidRDefault="0079643F" w:rsidP="00C1213D">
      <w:pPr>
        <w:pStyle w:val="Akapitzlist"/>
        <w:spacing w:line="240" w:lineRule="auto"/>
        <w:rPr>
          <w:b/>
          <w:sz w:val="24"/>
          <w:szCs w:val="24"/>
        </w:rPr>
      </w:pPr>
    </w:p>
    <w:p w:rsidR="004E0D03" w:rsidRPr="00C1213D" w:rsidRDefault="00643CE1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Edukacja</w:t>
      </w:r>
    </w:p>
    <w:p w:rsidR="0079643F" w:rsidRPr="00C1213D" w:rsidRDefault="0079643F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B65D0D" w:rsidRPr="00C1213D" w:rsidRDefault="00E27559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Biblioteka</w:t>
      </w:r>
    </w:p>
    <w:p w:rsidR="0079643F" w:rsidRPr="00C1213D" w:rsidRDefault="0079643F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B65D0D" w:rsidRPr="00C1213D" w:rsidRDefault="00643CE1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Ochrona zdrowia</w:t>
      </w:r>
    </w:p>
    <w:p w:rsidR="0079643F" w:rsidRPr="00C1213D" w:rsidRDefault="0079643F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B65D0D" w:rsidRPr="00C1213D" w:rsidRDefault="00BC503A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Pomoc Społeczna</w:t>
      </w:r>
    </w:p>
    <w:p w:rsidR="0079643F" w:rsidRPr="00C1213D" w:rsidRDefault="0079643F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B65D0D" w:rsidRPr="00C1213D" w:rsidRDefault="00BC503A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Ochrona przeciwpożarowa</w:t>
      </w:r>
    </w:p>
    <w:p w:rsidR="007457CE" w:rsidRPr="00C1213D" w:rsidRDefault="007457CE" w:rsidP="00C121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062901" w:rsidRPr="00C1213D" w:rsidRDefault="00BC503A" w:rsidP="00C1213D">
      <w:pPr>
        <w:pStyle w:val="Akapitzlist"/>
        <w:numPr>
          <w:ilvl w:val="0"/>
          <w:numId w:val="1"/>
        </w:numPr>
        <w:spacing w:line="240" w:lineRule="auto"/>
        <w:ind w:left="0"/>
        <w:jc w:val="both"/>
      </w:pPr>
      <w:r w:rsidRPr="00C1213D">
        <w:rPr>
          <w:b/>
          <w:sz w:val="24"/>
          <w:szCs w:val="24"/>
        </w:rPr>
        <w:t>Działalność Rady Gminy Gawłuszowice</w:t>
      </w:r>
    </w:p>
    <w:p w:rsidR="00062901" w:rsidRPr="00C1213D" w:rsidRDefault="00062901" w:rsidP="00C1213D">
      <w:pPr>
        <w:spacing w:line="240" w:lineRule="auto"/>
        <w:ind w:firstLine="708"/>
      </w:pPr>
    </w:p>
    <w:p w:rsidR="007E104A" w:rsidRPr="00C1213D" w:rsidRDefault="007E104A" w:rsidP="00C1213D">
      <w:pPr>
        <w:spacing w:line="240" w:lineRule="auto"/>
        <w:ind w:firstLine="708"/>
      </w:pPr>
    </w:p>
    <w:p w:rsidR="00060CAE" w:rsidRPr="00C1213D" w:rsidRDefault="00060CAE" w:rsidP="00C1213D">
      <w:pPr>
        <w:spacing w:line="240" w:lineRule="auto"/>
        <w:rPr>
          <w:b/>
          <w:sz w:val="28"/>
          <w:szCs w:val="28"/>
        </w:rPr>
      </w:pPr>
    </w:p>
    <w:p w:rsidR="00143E6F" w:rsidRPr="00C1213D" w:rsidRDefault="00143E6F" w:rsidP="00C1213D">
      <w:pPr>
        <w:spacing w:line="240" w:lineRule="auto"/>
        <w:rPr>
          <w:b/>
          <w:sz w:val="28"/>
          <w:szCs w:val="28"/>
        </w:rPr>
      </w:pPr>
    </w:p>
    <w:p w:rsidR="00807EDA" w:rsidRPr="00C1213D" w:rsidRDefault="00807EDA" w:rsidP="00C1213D">
      <w:pPr>
        <w:spacing w:line="240" w:lineRule="auto"/>
        <w:rPr>
          <w:b/>
          <w:sz w:val="28"/>
          <w:szCs w:val="28"/>
        </w:rPr>
      </w:pPr>
    </w:p>
    <w:p w:rsidR="00060CAE" w:rsidRDefault="00060CAE" w:rsidP="00C1213D">
      <w:pPr>
        <w:spacing w:line="240" w:lineRule="auto"/>
        <w:rPr>
          <w:b/>
          <w:sz w:val="28"/>
          <w:szCs w:val="28"/>
        </w:rPr>
      </w:pPr>
    </w:p>
    <w:p w:rsidR="00C1213D" w:rsidRDefault="00C1213D" w:rsidP="00C1213D">
      <w:pPr>
        <w:spacing w:line="240" w:lineRule="auto"/>
        <w:rPr>
          <w:b/>
          <w:sz w:val="28"/>
          <w:szCs w:val="28"/>
        </w:rPr>
      </w:pPr>
    </w:p>
    <w:p w:rsidR="00C1213D" w:rsidRDefault="00C1213D" w:rsidP="00C1213D">
      <w:pPr>
        <w:spacing w:line="240" w:lineRule="auto"/>
        <w:rPr>
          <w:b/>
          <w:sz w:val="28"/>
          <w:szCs w:val="28"/>
        </w:rPr>
      </w:pPr>
    </w:p>
    <w:p w:rsidR="00C1213D" w:rsidRDefault="00C1213D" w:rsidP="00C1213D">
      <w:pPr>
        <w:spacing w:line="240" w:lineRule="auto"/>
        <w:rPr>
          <w:b/>
          <w:sz w:val="28"/>
          <w:szCs w:val="28"/>
        </w:rPr>
      </w:pPr>
    </w:p>
    <w:p w:rsidR="00E27559" w:rsidRPr="00C1213D" w:rsidRDefault="00E27559" w:rsidP="00C1213D">
      <w:pPr>
        <w:spacing w:line="240" w:lineRule="auto"/>
        <w:rPr>
          <w:b/>
          <w:sz w:val="28"/>
          <w:szCs w:val="28"/>
        </w:rPr>
      </w:pPr>
    </w:p>
    <w:p w:rsidR="00666E42" w:rsidRPr="00C1213D" w:rsidRDefault="00666E42" w:rsidP="00C1213D">
      <w:pPr>
        <w:pStyle w:val="Akapitzlis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lastRenderedPageBreak/>
        <w:t>Informacje ogólne.</w:t>
      </w:r>
    </w:p>
    <w:p w:rsidR="00856829" w:rsidRPr="00C1213D" w:rsidRDefault="00856829" w:rsidP="00C1213D">
      <w:pPr>
        <w:pStyle w:val="Akapitzlist"/>
        <w:spacing w:line="240" w:lineRule="auto"/>
        <w:ind w:left="360"/>
        <w:rPr>
          <w:b/>
          <w:sz w:val="28"/>
          <w:szCs w:val="28"/>
        </w:rPr>
      </w:pPr>
    </w:p>
    <w:p w:rsidR="00856829" w:rsidRPr="00C1213D" w:rsidRDefault="00856829" w:rsidP="00C1213D">
      <w:pPr>
        <w:spacing w:line="240" w:lineRule="auto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>Gmina Gawłuszowice – opis i demografia.</w:t>
      </w:r>
    </w:p>
    <w:p w:rsidR="00856829" w:rsidRPr="00C1213D" w:rsidRDefault="00856829" w:rsidP="00C1213D">
      <w:pPr>
        <w:spacing w:line="240" w:lineRule="auto"/>
        <w:rPr>
          <w:b/>
          <w:sz w:val="24"/>
          <w:szCs w:val="24"/>
        </w:rPr>
      </w:pPr>
    </w:p>
    <w:p w:rsidR="007A7E02" w:rsidRDefault="00856829" w:rsidP="00C1213D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 w:rsidRPr="007A7E02">
        <w:rPr>
          <w:sz w:val="24"/>
          <w:szCs w:val="24"/>
        </w:rPr>
        <w:t>Gmina Gawłuszowice położona jes</w:t>
      </w:r>
      <w:r w:rsidR="007C27D8">
        <w:rPr>
          <w:sz w:val="24"/>
          <w:szCs w:val="24"/>
        </w:rPr>
        <w:t>t w północno-zachodniej części Województwa Podkarpackiego w Powiecie M</w:t>
      </w:r>
      <w:r w:rsidRPr="007A7E02">
        <w:rPr>
          <w:sz w:val="24"/>
          <w:szCs w:val="24"/>
        </w:rPr>
        <w:t xml:space="preserve">ieleckim.  Jej północna granica stanowi zarazem granicę </w:t>
      </w:r>
      <w:r w:rsidR="007A7E02">
        <w:rPr>
          <w:sz w:val="24"/>
          <w:szCs w:val="24"/>
        </w:rPr>
        <w:t xml:space="preserve">          </w:t>
      </w:r>
      <w:r w:rsidR="007C27D8">
        <w:rPr>
          <w:sz w:val="24"/>
          <w:szCs w:val="24"/>
        </w:rPr>
        <w:t>z Województwem Świętokrzyskim. W Powiecie M</w:t>
      </w:r>
      <w:r w:rsidRPr="007A7E02">
        <w:rPr>
          <w:sz w:val="24"/>
          <w:szCs w:val="24"/>
        </w:rPr>
        <w:t>ieleckim sąsiaduje z gminami: Borowa, Mielec, Tuszów Narodowy</w:t>
      </w:r>
      <w:r w:rsidR="007A7E02">
        <w:rPr>
          <w:sz w:val="24"/>
          <w:szCs w:val="24"/>
        </w:rPr>
        <w:t xml:space="preserve"> </w:t>
      </w:r>
      <w:r w:rsidRPr="007A7E02">
        <w:rPr>
          <w:sz w:val="24"/>
          <w:szCs w:val="24"/>
        </w:rPr>
        <w:t xml:space="preserve"> i Padew Narodowa, natomiast przez Wisłę z Gminą Połaniec </w:t>
      </w:r>
    </w:p>
    <w:p w:rsidR="00856829" w:rsidRPr="007A7E02" w:rsidRDefault="007C27D8" w:rsidP="00C1213D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Osiek w P</w:t>
      </w:r>
      <w:r w:rsidR="00856829" w:rsidRPr="007A7E02">
        <w:rPr>
          <w:sz w:val="24"/>
          <w:szCs w:val="24"/>
        </w:rPr>
        <w:t>owi</w:t>
      </w:r>
      <w:r>
        <w:rPr>
          <w:sz w:val="24"/>
          <w:szCs w:val="24"/>
        </w:rPr>
        <w:t>ecie S</w:t>
      </w:r>
      <w:r w:rsidR="007B7EF9">
        <w:rPr>
          <w:sz w:val="24"/>
          <w:szCs w:val="24"/>
        </w:rPr>
        <w:t>taszowskim. Powierzchnia G</w:t>
      </w:r>
      <w:r w:rsidR="00856829" w:rsidRPr="007A7E02">
        <w:rPr>
          <w:sz w:val="24"/>
          <w:szCs w:val="24"/>
        </w:rPr>
        <w:t>miny Gawłuszowice wynosi  3 380,90  m</w:t>
      </w:r>
      <w:r w:rsidR="00856829" w:rsidRPr="007A7E02">
        <w:rPr>
          <w:sz w:val="24"/>
          <w:szCs w:val="24"/>
          <w:vertAlign w:val="superscript"/>
        </w:rPr>
        <w:t xml:space="preserve">2 </w:t>
      </w:r>
      <w:r w:rsidR="00856829" w:rsidRPr="007A7E02">
        <w:rPr>
          <w:sz w:val="24"/>
          <w:szCs w:val="24"/>
        </w:rPr>
        <w:t xml:space="preserve"> a ogólna liczba mieszkańców wynosi 2 793 osoby. </w:t>
      </w:r>
    </w:p>
    <w:p w:rsidR="00856829" w:rsidRPr="007A7E02" w:rsidRDefault="00856829" w:rsidP="00C1213D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 w:rsidRPr="007A7E02">
        <w:rPr>
          <w:sz w:val="24"/>
          <w:szCs w:val="24"/>
        </w:rPr>
        <w:t xml:space="preserve">Gmina Gawłuszowice obejmuje 7 sołectw: Gawłuszowice , Brzyście, Kliszów, Krzemienica, Młodochów, Ostrówek, Wola Zdakowska. </w:t>
      </w:r>
    </w:p>
    <w:p w:rsidR="00856829" w:rsidRPr="007A7E02" w:rsidRDefault="00856829" w:rsidP="00C1213D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856829" w:rsidRPr="007A7E02" w:rsidRDefault="00856829" w:rsidP="00C1213D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856829" w:rsidRPr="007A7E02" w:rsidRDefault="00856829" w:rsidP="00C1213D">
      <w:pPr>
        <w:pStyle w:val="Akapitzlist"/>
        <w:spacing w:line="240" w:lineRule="auto"/>
        <w:ind w:left="360"/>
        <w:rPr>
          <w:b/>
          <w:sz w:val="24"/>
          <w:szCs w:val="24"/>
        </w:rPr>
      </w:pPr>
      <w:r w:rsidRPr="007A7E02">
        <w:rPr>
          <w:b/>
          <w:sz w:val="24"/>
          <w:szCs w:val="24"/>
        </w:rPr>
        <w:t>LUDNOŚĆ W POSZCZEGÓLNYCH MIEJSCOWOŚCIACH ( na dzień 31 grudnia 2018r.)</w:t>
      </w:r>
    </w:p>
    <w:tbl>
      <w:tblPr>
        <w:tblStyle w:val="Tabela-Siatka"/>
        <w:tblW w:w="0" w:type="auto"/>
        <w:tblInd w:w="1278" w:type="dxa"/>
        <w:tblLook w:val="04A0" w:firstRow="1" w:lastRow="0" w:firstColumn="1" w:lastColumn="0" w:noHBand="0" w:noVBand="1"/>
      </w:tblPr>
      <w:tblGrid>
        <w:gridCol w:w="2830"/>
        <w:gridCol w:w="2694"/>
      </w:tblGrid>
      <w:tr w:rsidR="00856829" w:rsidRPr="007A7E02" w:rsidTr="00856829">
        <w:tc>
          <w:tcPr>
            <w:tcW w:w="2830" w:type="dxa"/>
          </w:tcPr>
          <w:p w:rsidR="00856829" w:rsidRPr="007A7E02" w:rsidRDefault="00856829" w:rsidP="00C1213D">
            <w:pPr>
              <w:rPr>
                <w:b/>
                <w:sz w:val="24"/>
                <w:szCs w:val="24"/>
              </w:rPr>
            </w:pPr>
            <w:r w:rsidRPr="007A7E02">
              <w:rPr>
                <w:b/>
                <w:sz w:val="24"/>
                <w:szCs w:val="24"/>
              </w:rPr>
              <w:t>Nazwa miejscowości</w:t>
            </w:r>
          </w:p>
          <w:p w:rsidR="00856829" w:rsidRPr="007A7E02" w:rsidRDefault="00856829" w:rsidP="00C1213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6829" w:rsidRPr="007A7E02" w:rsidRDefault="00856829" w:rsidP="00C1213D">
            <w:pPr>
              <w:rPr>
                <w:b/>
                <w:sz w:val="24"/>
                <w:szCs w:val="24"/>
              </w:rPr>
            </w:pPr>
            <w:r w:rsidRPr="007A7E02">
              <w:rPr>
                <w:b/>
                <w:sz w:val="24"/>
                <w:szCs w:val="24"/>
              </w:rPr>
              <w:t>Liczba mieszkańców</w:t>
            </w:r>
          </w:p>
        </w:tc>
      </w:tr>
      <w:tr w:rsidR="00856829" w:rsidRPr="007A7E02" w:rsidTr="00856829">
        <w:tc>
          <w:tcPr>
            <w:tcW w:w="2830" w:type="dxa"/>
          </w:tcPr>
          <w:p w:rsidR="00856829" w:rsidRPr="007A7E02" w:rsidRDefault="00856829" w:rsidP="00C1213D">
            <w:pPr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Gawłuszowice</w:t>
            </w:r>
          </w:p>
          <w:p w:rsidR="00856829" w:rsidRPr="007A7E02" w:rsidRDefault="00856829" w:rsidP="00C1213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6829" w:rsidRPr="007A7E02" w:rsidRDefault="00856829" w:rsidP="00C1213D">
            <w:pPr>
              <w:jc w:val="center"/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480</w:t>
            </w:r>
          </w:p>
        </w:tc>
      </w:tr>
      <w:tr w:rsidR="00856829" w:rsidRPr="007A7E02" w:rsidTr="00856829">
        <w:tc>
          <w:tcPr>
            <w:tcW w:w="2830" w:type="dxa"/>
          </w:tcPr>
          <w:p w:rsidR="00856829" w:rsidRPr="007A7E02" w:rsidRDefault="00856829" w:rsidP="00C1213D">
            <w:pPr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Brzyście</w:t>
            </w:r>
          </w:p>
          <w:p w:rsidR="00856829" w:rsidRPr="007A7E02" w:rsidRDefault="00856829" w:rsidP="00C1213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6829" w:rsidRPr="007A7E02" w:rsidRDefault="00856829" w:rsidP="00C1213D">
            <w:pPr>
              <w:jc w:val="center"/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309</w:t>
            </w:r>
          </w:p>
        </w:tc>
      </w:tr>
      <w:tr w:rsidR="00856829" w:rsidRPr="007A7E02" w:rsidTr="00856829">
        <w:tc>
          <w:tcPr>
            <w:tcW w:w="2830" w:type="dxa"/>
          </w:tcPr>
          <w:p w:rsidR="00856829" w:rsidRPr="007A7E02" w:rsidRDefault="00856829" w:rsidP="00C1213D">
            <w:pPr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Kliszów</w:t>
            </w:r>
          </w:p>
          <w:p w:rsidR="00856829" w:rsidRPr="007A7E02" w:rsidRDefault="00856829" w:rsidP="00C1213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6829" w:rsidRPr="007A7E02" w:rsidRDefault="00856829" w:rsidP="00C1213D">
            <w:pPr>
              <w:jc w:val="center"/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632</w:t>
            </w:r>
          </w:p>
        </w:tc>
      </w:tr>
      <w:tr w:rsidR="00856829" w:rsidRPr="007A7E02" w:rsidTr="00856829">
        <w:tc>
          <w:tcPr>
            <w:tcW w:w="2830" w:type="dxa"/>
          </w:tcPr>
          <w:p w:rsidR="00856829" w:rsidRPr="007A7E02" w:rsidRDefault="00856829" w:rsidP="00C1213D">
            <w:pPr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Krzemienica</w:t>
            </w:r>
          </w:p>
          <w:p w:rsidR="00856829" w:rsidRPr="007A7E02" w:rsidRDefault="00856829" w:rsidP="00C1213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6829" w:rsidRPr="007A7E02" w:rsidRDefault="00856829" w:rsidP="00C1213D">
            <w:pPr>
              <w:jc w:val="center"/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418</w:t>
            </w:r>
          </w:p>
        </w:tc>
      </w:tr>
      <w:tr w:rsidR="00856829" w:rsidRPr="007A7E02" w:rsidTr="00856829">
        <w:tc>
          <w:tcPr>
            <w:tcW w:w="2830" w:type="dxa"/>
          </w:tcPr>
          <w:p w:rsidR="00856829" w:rsidRPr="007A7E02" w:rsidRDefault="00856829" w:rsidP="00C1213D">
            <w:pPr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Młodochów</w:t>
            </w:r>
          </w:p>
          <w:p w:rsidR="00856829" w:rsidRPr="007A7E02" w:rsidRDefault="00856829" w:rsidP="00C1213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6829" w:rsidRPr="007A7E02" w:rsidRDefault="00856829" w:rsidP="00C1213D">
            <w:pPr>
              <w:jc w:val="center"/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304</w:t>
            </w:r>
          </w:p>
        </w:tc>
      </w:tr>
      <w:tr w:rsidR="00856829" w:rsidRPr="007A7E02" w:rsidTr="00856829">
        <w:tc>
          <w:tcPr>
            <w:tcW w:w="2830" w:type="dxa"/>
          </w:tcPr>
          <w:p w:rsidR="00856829" w:rsidRPr="007A7E02" w:rsidRDefault="00856829" w:rsidP="00C1213D">
            <w:pPr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Ostrówek</w:t>
            </w:r>
          </w:p>
          <w:p w:rsidR="00856829" w:rsidRPr="007A7E02" w:rsidRDefault="00856829" w:rsidP="00C1213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6829" w:rsidRPr="007A7E02" w:rsidRDefault="00856829" w:rsidP="00C1213D">
            <w:pPr>
              <w:jc w:val="center"/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181</w:t>
            </w:r>
          </w:p>
        </w:tc>
      </w:tr>
      <w:tr w:rsidR="00856829" w:rsidRPr="007A7E02" w:rsidTr="00856829">
        <w:tc>
          <w:tcPr>
            <w:tcW w:w="2830" w:type="dxa"/>
          </w:tcPr>
          <w:p w:rsidR="00856829" w:rsidRPr="007A7E02" w:rsidRDefault="00856829" w:rsidP="00C1213D">
            <w:pPr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Wola Zdakowska</w:t>
            </w:r>
          </w:p>
          <w:p w:rsidR="00856829" w:rsidRPr="007A7E02" w:rsidRDefault="00856829" w:rsidP="00C1213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6829" w:rsidRPr="007A7E02" w:rsidRDefault="00856829" w:rsidP="00C1213D">
            <w:pPr>
              <w:jc w:val="center"/>
              <w:rPr>
                <w:sz w:val="24"/>
                <w:szCs w:val="24"/>
              </w:rPr>
            </w:pPr>
            <w:r w:rsidRPr="007A7E02">
              <w:rPr>
                <w:sz w:val="24"/>
                <w:szCs w:val="24"/>
              </w:rPr>
              <w:t>469</w:t>
            </w:r>
          </w:p>
        </w:tc>
      </w:tr>
    </w:tbl>
    <w:p w:rsidR="00856829" w:rsidRPr="007A7E02" w:rsidRDefault="00856829" w:rsidP="00C1213D">
      <w:pPr>
        <w:spacing w:line="240" w:lineRule="auto"/>
        <w:jc w:val="both"/>
        <w:rPr>
          <w:sz w:val="24"/>
          <w:szCs w:val="24"/>
        </w:rPr>
      </w:pPr>
    </w:p>
    <w:p w:rsidR="00856829" w:rsidRPr="00C1213D" w:rsidRDefault="00856829" w:rsidP="00C1213D">
      <w:pPr>
        <w:spacing w:line="240" w:lineRule="auto"/>
        <w:jc w:val="both"/>
      </w:pPr>
    </w:p>
    <w:p w:rsidR="00666E42" w:rsidRPr="007A7E02" w:rsidRDefault="00856829" w:rsidP="00C1213D">
      <w:pPr>
        <w:spacing w:line="240" w:lineRule="auto"/>
        <w:jc w:val="both"/>
        <w:rPr>
          <w:sz w:val="24"/>
          <w:szCs w:val="24"/>
        </w:rPr>
      </w:pPr>
      <w:r w:rsidRPr="007A7E02">
        <w:rPr>
          <w:sz w:val="24"/>
          <w:szCs w:val="24"/>
        </w:rPr>
        <w:t>W strukturze rynku pracy Gminy Gawłuszowice dominującą rolę odgrywa przemysł, w której udział zwi</w:t>
      </w:r>
      <w:r w:rsidR="007C27D8">
        <w:rPr>
          <w:sz w:val="24"/>
          <w:szCs w:val="24"/>
        </w:rPr>
        <w:t>ększał się z 25,2% do 46,7%. W G</w:t>
      </w:r>
      <w:r w:rsidRPr="007A7E02">
        <w:rPr>
          <w:sz w:val="24"/>
          <w:szCs w:val="24"/>
        </w:rPr>
        <w:t>minie jest około 0,6 tys. indywidualnych gospodarstw i działek rolnych. Dominują gospodarstwa średnie od 3 ha do 5 ha, które stanowią około 28% ogólnej liczby gospodarstw, a obejmują około 30% ogólnej powierzchni gospodarstw. Wśród gospodarstw indywidualnych, zdecydowaną przewagę mają gospodarstwa o niewielkiej powierzchni (od 1 ha do 5 ha) oraz związane z działkami rolniczymi. Łącznie stanowią one 71,9 % ogólnej liczby gospodarstw, zajmując 47,9 % powi</w:t>
      </w:r>
      <w:r w:rsidR="00E27559" w:rsidRPr="007A7E02">
        <w:rPr>
          <w:sz w:val="24"/>
          <w:szCs w:val="24"/>
        </w:rPr>
        <w:t>erzchni. Mniejsze znaczenie mają</w:t>
      </w:r>
      <w:r w:rsidRPr="007A7E02">
        <w:rPr>
          <w:sz w:val="24"/>
          <w:szCs w:val="24"/>
        </w:rPr>
        <w:t xml:space="preserve"> gospodarstwa o powierzchni od 5ha do 10 ha. Najmniej jest gospodarstw większych (powyżej 10 ha powierzchni), które</w:t>
      </w:r>
      <w:r w:rsidR="00C1213D" w:rsidRPr="007A7E02">
        <w:rPr>
          <w:sz w:val="24"/>
          <w:szCs w:val="24"/>
        </w:rPr>
        <w:t xml:space="preserve"> stanowią 2,6% ogólnej liczby. </w:t>
      </w:r>
    </w:p>
    <w:p w:rsidR="00C1213D" w:rsidRPr="00C1213D" w:rsidRDefault="00C1213D" w:rsidP="00C1213D">
      <w:pPr>
        <w:spacing w:line="240" w:lineRule="auto"/>
        <w:jc w:val="both"/>
      </w:pPr>
    </w:p>
    <w:p w:rsidR="00060CAE" w:rsidRPr="00C1213D" w:rsidRDefault="00060CAE" w:rsidP="00C1213D">
      <w:pPr>
        <w:pStyle w:val="Akapitzlis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lastRenderedPageBreak/>
        <w:t>Realizacja polityk, programów i strategii</w:t>
      </w:r>
    </w:p>
    <w:p w:rsidR="00060CAE" w:rsidRPr="00C1213D" w:rsidRDefault="007B7EF9" w:rsidP="00C121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G</w:t>
      </w:r>
      <w:r w:rsidR="00060CAE" w:rsidRPr="00C1213D">
        <w:rPr>
          <w:sz w:val="24"/>
          <w:szCs w:val="24"/>
        </w:rPr>
        <w:t>minie w 2018r. obowiązywały i nadal obowiązują dokumenty strategiczne:</w:t>
      </w:r>
    </w:p>
    <w:p w:rsidR="00060CAE" w:rsidRPr="00C1213D" w:rsidRDefault="00060CAE" w:rsidP="00C1213D">
      <w:pPr>
        <w:pStyle w:val="Akapitzlist"/>
        <w:numPr>
          <w:ilvl w:val="0"/>
          <w:numId w:val="3"/>
        </w:numPr>
        <w:spacing w:line="240" w:lineRule="auto"/>
        <w:ind w:left="284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 xml:space="preserve">Strategia </w:t>
      </w:r>
      <w:r w:rsidR="00F22612" w:rsidRPr="00C1213D">
        <w:rPr>
          <w:b/>
          <w:sz w:val="24"/>
          <w:szCs w:val="24"/>
        </w:rPr>
        <w:t>Rozwoju</w:t>
      </w:r>
      <w:r w:rsidR="00D06330" w:rsidRPr="00C1213D">
        <w:rPr>
          <w:b/>
          <w:sz w:val="24"/>
          <w:szCs w:val="24"/>
        </w:rPr>
        <w:t xml:space="preserve"> Gminy Gawłuszowice na lata 2016-2025</w:t>
      </w:r>
    </w:p>
    <w:p w:rsidR="00D06330" w:rsidRPr="00C1213D" w:rsidRDefault="00D06330" w:rsidP="00C1213D">
      <w:pPr>
        <w:pStyle w:val="Akapitzlist"/>
        <w:spacing w:line="240" w:lineRule="auto"/>
        <w:ind w:left="284"/>
        <w:rPr>
          <w:i/>
          <w:sz w:val="24"/>
          <w:szCs w:val="24"/>
        </w:rPr>
      </w:pPr>
      <w:r w:rsidRPr="00C1213D">
        <w:rPr>
          <w:i/>
          <w:sz w:val="24"/>
          <w:szCs w:val="24"/>
        </w:rPr>
        <w:t>Uchwała Nr XVIII/92/2016 Rady Gminy Gawłuszowice z dnia 8 września 2016 roku.</w:t>
      </w:r>
    </w:p>
    <w:p w:rsidR="00D06330" w:rsidRPr="00C1213D" w:rsidRDefault="00D06330" w:rsidP="00C1213D">
      <w:pPr>
        <w:pStyle w:val="Akapitzlist"/>
        <w:spacing w:line="240" w:lineRule="auto"/>
        <w:ind w:left="284"/>
        <w:rPr>
          <w:sz w:val="24"/>
          <w:szCs w:val="24"/>
        </w:rPr>
      </w:pPr>
    </w:p>
    <w:p w:rsidR="00D06330" w:rsidRPr="00C1213D" w:rsidRDefault="00D06330" w:rsidP="00C1213D">
      <w:pPr>
        <w:pStyle w:val="Akapitzlist"/>
        <w:spacing w:line="240" w:lineRule="auto"/>
        <w:ind w:left="284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W opracowanej Strategii Rozwoju Gminy </w:t>
      </w:r>
      <w:r w:rsidR="00B80A89" w:rsidRPr="00C1213D">
        <w:rPr>
          <w:sz w:val="24"/>
          <w:szCs w:val="24"/>
        </w:rPr>
        <w:t>zdefiniowana została wizja</w:t>
      </w:r>
      <w:r w:rsidRPr="00C1213D">
        <w:rPr>
          <w:sz w:val="24"/>
          <w:szCs w:val="24"/>
        </w:rPr>
        <w:t>, czyli po</w:t>
      </w:r>
      <w:r w:rsidR="007C27D8">
        <w:rPr>
          <w:sz w:val="24"/>
          <w:szCs w:val="24"/>
        </w:rPr>
        <w:t>żądany przez mieszkańców obraz G</w:t>
      </w:r>
      <w:r w:rsidRPr="00C1213D">
        <w:rPr>
          <w:sz w:val="24"/>
          <w:szCs w:val="24"/>
        </w:rPr>
        <w:t>miny w perspektywie najbliższych kilku lat.</w:t>
      </w:r>
      <w:r w:rsidR="006B65CE" w:rsidRPr="00C1213D">
        <w:rPr>
          <w:sz w:val="24"/>
          <w:szCs w:val="24"/>
        </w:rPr>
        <w:t xml:space="preserve"> </w:t>
      </w:r>
      <w:r w:rsidRPr="00C1213D">
        <w:rPr>
          <w:sz w:val="24"/>
          <w:szCs w:val="24"/>
        </w:rPr>
        <w:t>Gmina Gawłuszowice atrakcyjna dla inwestorów i turystów</w:t>
      </w:r>
      <w:r w:rsidR="00B80A89" w:rsidRPr="00C1213D">
        <w:rPr>
          <w:sz w:val="24"/>
          <w:szCs w:val="24"/>
        </w:rPr>
        <w:t xml:space="preserve">, pozostaje otwarta na rozwój </w:t>
      </w:r>
      <w:r w:rsidRPr="00C1213D">
        <w:rPr>
          <w:sz w:val="24"/>
          <w:szCs w:val="24"/>
        </w:rPr>
        <w:t>i współpracę</w:t>
      </w:r>
      <w:r w:rsidR="006B65CE" w:rsidRPr="00C1213D">
        <w:rPr>
          <w:sz w:val="24"/>
          <w:szCs w:val="24"/>
        </w:rPr>
        <w:t>, wykorzystuje potencjał</w:t>
      </w:r>
      <w:r w:rsidRPr="00C1213D">
        <w:rPr>
          <w:sz w:val="24"/>
          <w:szCs w:val="24"/>
        </w:rPr>
        <w:t xml:space="preserve"> położenia </w:t>
      </w:r>
      <w:r w:rsidR="006B65CE" w:rsidRPr="00C1213D">
        <w:rPr>
          <w:sz w:val="24"/>
          <w:szCs w:val="24"/>
        </w:rPr>
        <w:t xml:space="preserve">i oferuje wysoką jakość życia. Realizacja wszystkich celów strategicznych odbywa się w oparciu o ekologię, właściwe finanse oraz istniejącą bazę. Efektem powinien być wpływ na powstanie nowych miejsc pracy, spadek bezrobocia </w:t>
      </w:r>
      <w:r w:rsidR="00B80A89" w:rsidRPr="00C1213D">
        <w:rPr>
          <w:sz w:val="24"/>
          <w:szCs w:val="24"/>
        </w:rPr>
        <w:t xml:space="preserve">                 </w:t>
      </w:r>
      <w:r w:rsidR="006B65CE" w:rsidRPr="00C1213D">
        <w:rPr>
          <w:sz w:val="24"/>
          <w:szCs w:val="24"/>
        </w:rPr>
        <w:t xml:space="preserve">i rozwój społeczno-ekonomiczny Gminy. </w:t>
      </w:r>
    </w:p>
    <w:p w:rsidR="007457CE" w:rsidRPr="00C1213D" w:rsidRDefault="00867B6F" w:rsidP="00C1213D">
      <w:pPr>
        <w:pStyle w:val="Akapitzlist"/>
        <w:spacing w:line="240" w:lineRule="auto"/>
        <w:ind w:left="284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Władze Gminy Gawłuszowice dążą do zrównoważonego rozwoju społeczno-gospodarczego przy zachowaniu środowiska w niepogorszonym stanie. Gmina ma charakter rolniczy. </w:t>
      </w:r>
    </w:p>
    <w:p w:rsidR="002644E1" w:rsidRPr="00C1213D" w:rsidRDefault="007457CE" w:rsidP="00C1213D">
      <w:pPr>
        <w:pStyle w:val="Akapitzlist"/>
        <w:spacing w:line="240" w:lineRule="auto"/>
        <w:ind w:left="284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Dla prawidłowego rozwoju Gminy wskazana jest konieczność rozwoju gospodarczego opartego na lokalnej przedsiębiorczości , przyjaznej dla środowiska oraz usługach.</w:t>
      </w:r>
      <w:r w:rsidR="00E4189F" w:rsidRPr="00C1213D">
        <w:rPr>
          <w:sz w:val="24"/>
          <w:szCs w:val="24"/>
        </w:rPr>
        <w:t xml:space="preserve">           </w:t>
      </w:r>
      <w:r w:rsidR="00143E6F" w:rsidRPr="00C1213D">
        <w:rPr>
          <w:sz w:val="24"/>
          <w:szCs w:val="24"/>
        </w:rPr>
        <w:t xml:space="preserve">         </w:t>
      </w:r>
      <w:r w:rsidR="002644E1" w:rsidRPr="00C1213D">
        <w:rPr>
          <w:sz w:val="24"/>
          <w:szCs w:val="24"/>
        </w:rPr>
        <w:t>W dokumencie tym sformułowano strategiczne cele rozwoju Gminy Gawłuszowice . Bazują one na uwarunkowaniach rozwojowych i wytyczają główne kierunki dalszego rozwoju. Realizacja celów da możliwość osiągnięcia pożądanego rozwoju Gminy.</w:t>
      </w:r>
    </w:p>
    <w:p w:rsidR="00B80A89" w:rsidRPr="00C1213D" w:rsidRDefault="00B80A89" w:rsidP="00C1213D">
      <w:pPr>
        <w:pStyle w:val="Akapitzlist"/>
        <w:spacing w:line="240" w:lineRule="auto"/>
        <w:ind w:left="284"/>
        <w:jc w:val="both"/>
        <w:rPr>
          <w:sz w:val="24"/>
          <w:szCs w:val="24"/>
        </w:rPr>
      </w:pPr>
    </w:p>
    <w:p w:rsidR="00615F4B" w:rsidRPr="00C1213D" w:rsidRDefault="007457CE" w:rsidP="00C1213D">
      <w:pPr>
        <w:pStyle w:val="Akapitzlist"/>
        <w:spacing w:line="240" w:lineRule="auto"/>
        <w:ind w:left="284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Ponieważ strategia uchwalona została</w:t>
      </w:r>
      <w:r w:rsidR="00B80A89" w:rsidRPr="00C1213D">
        <w:rPr>
          <w:sz w:val="24"/>
          <w:szCs w:val="24"/>
        </w:rPr>
        <w:t xml:space="preserve"> w 2016 roku, od tego czasu nastąpiło wi</w:t>
      </w:r>
      <w:r w:rsidRPr="00C1213D">
        <w:rPr>
          <w:sz w:val="24"/>
          <w:szCs w:val="24"/>
        </w:rPr>
        <w:t xml:space="preserve">ele zmian, </w:t>
      </w:r>
    </w:p>
    <w:p w:rsidR="00143E6F" w:rsidRPr="00C1213D" w:rsidRDefault="007457CE" w:rsidP="00C1213D">
      <w:pPr>
        <w:pStyle w:val="Akapitzlist"/>
        <w:spacing w:line="240" w:lineRule="auto"/>
        <w:ind w:left="284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Aktualnie przyg</w:t>
      </w:r>
      <w:r w:rsidR="00143E6F" w:rsidRPr="00C1213D">
        <w:rPr>
          <w:sz w:val="24"/>
          <w:szCs w:val="24"/>
        </w:rPr>
        <w:t>otowywana jest jej aktualizacja.</w:t>
      </w:r>
    </w:p>
    <w:p w:rsidR="00143E6F" w:rsidRPr="00C1213D" w:rsidRDefault="00143E6F" w:rsidP="00C1213D">
      <w:pPr>
        <w:spacing w:line="240" w:lineRule="auto"/>
        <w:jc w:val="both"/>
        <w:rPr>
          <w:sz w:val="24"/>
          <w:szCs w:val="24"/>
        </w:rPr>
      </w:pPr>
    </w:p>
    <w:p w:rsidR="00143E6F" w:rsidRPr="00C1213D" w:rsidRDefault="00143E6F" w:rsidP="00C1213D">
      <w:pPr>
        <w:spacing w:line="240" w:lineRule="auto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 xml:space="preserve">2.  </w:t>
      </w:r>
      <w:r w:rsidR="007457CE" w:rsidRPr="00C1213D">
        <w:rPr>
          <w:b/>
          <w:sz w:val="24"/>
          <w:szCs w:val="24"/>
        </w:rPr>
        <w:t xml:space="preserve">Strategia Rozwiazywania Problemów Społecznych Gminy Gawłuszowice na lata </w:t>
      </w:r>
    </w:p>
    <w:p w:rsidR="00143E6F" w:rsidRPr="00C1213D" w:rsidRDefault="00143E6F" w:rsidP="00C1213D">
      <w:pPr>
        <w:spacing w:line="240" w:lineRule="auto"/>
        <w:jc w:val="both"/>
        <w:rPr>
          <w:i/>
          <w:sz w:val="24"/>
          <w:szCs w:val="24"/>
        </w:rPr>
      </w:pPr>
      <w:r w:rsidRPr="00C1213D">
        <w:rPr>
          <w:b/>
          <w:sz w:val="24"/>
          <w:szCs w:val="24"/>
        </w:rPr>
        <w:t xml:space="preserve">     </w:t>
      </w:r>
      <w:r w:rsidR="007457CE" w:rsidRPr="00C1213D">
        <w:rPr>
          <w:b/>
          <w:sz w:val="24"/>
          <w:szCs w:val="24"/>
        </w:rPr>
        <w:t>2009-</w:t>
      </w:r>
      <w:r w:rsidR="004734D7" w:rsidRPr="00C1213D">
        <w:rPr>
          <w:b/>
          <w:sz w:val="24"/>
          <w:szCs w:val="24"/>
        </w:rPr>
        <w:t xml:space="preserve"> </w:t>
      </w:r>
      <w:r w:rsidRPr="00C1213D">
        <w:rPr>
          <w:b/>
          <w:sz w:val="24"/>
          <w:szCs w:val="24"/>
        </w:rPr>
        <w:t xml:space="preserve">2020. </w:t>
      </w:r>
      <w:r w:rsidRPr="00C1213D">
        <w:rPr>
          <w:i/>
          <w:sz w:val="24"/>
          <w:szCs w:val="24"/>
        </w:rPr>
        <w:t>Uchwała Nr XXIV/137/2009 Rady Gminy Gawłuszowice z dnia 3 lutego 2009 r.</w:t>
      </w:r>
    </w:p>
    <w:p w:rsidR="00233904" w:rsidRPr="00C1213D" w:rsidRDefault="008C0E65" w:rsidP="00C1213D">
      <w:pPr>
        <w:spacing w:line="240" w:lineRule="auto"/>
        <w:jc w:val="both"/>
      </w:pPr>
      <w:r>
        <w:rPr>
          <w:sz w:val="24"/>
          <w:szCs w:val="24"/>
        </w:rPr>
        <w:t>Zgodnie z zapisami art.1</w:t>
      </w:r>
      <w:r w:rsidR="00233904" w:rsidRPr="00C1213D">
        <w:rPr>
          <w:sz w:val="24"/>
          <w:szCs w:val="24"/>
        </w:rPr>
        <w:t>7 ust.1 pkt 1 ustawy o pomoc</w:t>
      </w:r>
      <w:r w:rsidR="007B7EF9">
        <w:rPr>
          <w:sz w:val="24"/>
          <w:szCs w:val="24"/>
        </w:rPr>
        <w:t>y społecznej do zadań własnych G</w:t>
      </w:r>
      <w:r w:rsidR="00233904" w:rsidRPr="00C1213D">
        <w:rPr>
          <w:sz w:val="24"/>
          <w:szCs w:val="24"/>
        </w:rPr>
        <w:t>miny należy opracowanie i realizacja strategii rozwiązywania problemów społecznych ze szczególnym uwzględnieniem programów pomocy społecznej. Gminna Strategia Rozwiązywania Problemów Społecznych Gminy Gawłuszowice pomaga w realizowaniu  polityki społecznej w sposób planowy i efektywny. Ukierunkowuje działania władz samorządowych i instytucji pomocy społecznej na pełnienie aktywnej roli w budowaniu tego systemu. Opracowana została na diagnozie problemów społecznych w Gminie Gawłuszowice. Do realizacji wybrano tylko te, które są najisto</w:t>
      </w:r>
      <w:r w:rsidR="007B7EF9">
        <w:rPr>
          <w:sz w:val="24"/>
          <w:szCs w:val="24"/>
        </w:rPr>
        <w:t>tniejsze dla życia mieszkańców G</w:t>
      </w:r>
      <w:r w:rsidR="00233904" w:rsidRPr="00C1213D">
        <w:rPr>
          <w:sz w:val="24"/>
          <w:szCs w:val="24"/>
        </w:rPr>
        <w:t>miny. Przedstawione cele, priorytety i kierunki działań są realne do wykonania  przy wykorzystaniu środków,  jakimi dysponuje samorząd gminy i województwa.  Ważne jest  też wykorzystanie środków z Funduszy Strukturalnych Unii Europejskiej. Podstawowym warunkiem realizacji Gminnej Strategii Rozwi</w:t>
      </w:r>
      <w:r w:rsidR="00205970" w:rsidRPr="00C1213D">
        <w:rPr>
          <w:sz w:val="24"/>
          <w:szCs w:val="24"/>
        </w:rPr>
        <w:t xml:space="preserve">ązywania Problemów Społecznych </w:t>
      </w:r>
      <w:r w:rsidR="00233904" w:rsidRPr="00C1213D">
        <w:rPr>
          <w:sz w:val="24"/>
          <w:szCs w:val="24"/>
        </w:rPr>
        <w:t>jest współpraca wszystkich podmiotów  administracji publicznej, organizacji pozarządowych i społeczności lokalnej. Jednak najważniejsza jest aktywność i zaangażowanie osób i grup społecznych, które są zagrożone</w:t>
      </w:r>
      <w:r w:rsidR="00233904" w:rsidRPr="00C1213D">
        <w:t xml:space="preserve"> wykluczeniem społecznym oraz to,  czy będą chciały podjąć działania na rzecz zmiany swojej sytuacji. </w:t>
      </w:r>
    </w:p>
    <w:p w:rsidR="007A7E02" w:rsidRDefault="007A7E02" w:rsidP="00C1213D">
      <w:pPr>
        <w:tabs>
          <w:tab w:val="left" w:pos="6255"/>
        </w:tabs>
        <w:spacing w:line="240" w:lineRule="auto"/>
        <w:jc w:val="both"/>
        <w:rPr>
          <w:b/>
          <w:sz w:val="24"/>
          <w:szCs w:val="24"/>
        </w:rPr>
      </w:pPr>
    </w:p>
    <w:p w:rsidR="007C27D8" w:rsidRDefault="007C27D8" w:rsidP="00C1213D">
      <w:pPr>
        <w:tabs>
          <w:tab w:val="left" w:pos="6255"/>
        </w:tabs>
        <w:spacing w:line="240" w:lineRule="auto"/>
        <w:jc w:val="both"/>
        <w:rPr>
          <w:b/>
          <w:sz w:val="24"/>
          <w:szCs w:val="24"/>
        </w:rPr>
      </w:pPr>
    </w:p>
    <w:p w:rsidR="002F7A8E" w:rsidRPr="007A7E02" w:rsidRDefault="002F7A8E" w:rsidP="00C1213D">
      <w:pPr>
        <w:tabs>
          <w:tab w:val="left" w:pos="6255"/>
        </w:tabs>
        <w:spacing w:line="240" w:lineRule="auto"/>
        <w:jc w:val="both"/>
        <w:rPr>
          <w:b/>
          <w:sz w:val="24"/>
          <w:szCs w:val="24"/>
        </w:rPr>
      </w:pPr>
      <w:r w:rsidRPr="007A7E02">
        <w:rPr>
          <w:b/>
          <w:sz w:val="24"/>
          <w:szCs w:val="24"/>
        </w:rPr>
        <w:lastRenderedPageBreak/>
        <w:t>3. Gminny Program Profilaktyki i Rozwiązywania Problemów Alkoholowych na 2018 rok.</w:t>
      </w:r>
    </w:p>
    <w:p w:rsidR="002F7A8E" w:rsidRPr="007A7E02" w:rsidRDefault="002F7A8E" w:rsidP="00C1213D">
      <w:pPr>
        <w:tabs>
          <w:tab w:val="left" w:pos="6255"/>
        </w:tabs>
        <w:spacing w:line="240" w:lineRule="auto"/>
        <w:jc w:val="both"/>
        <w:rPr>
          <w:i/>
          <w:sz w:val="24"/>
          <w:szCs w:val="24"/>
        </w:rPr>
      </w:pPr>
      <w:r w:rsidRPr="007A7E02">
        <w:rPr>
          <w:i/>
          <w:sz w:val="24"/>
          <w:szCs w:val="24"/>
        </w:rPr>
        <w:t xml:space="preserve">Uchwała Nr XXXII/164/2017 Rady Gminy Gawłuszowice z dnia 28 grudnia 2017r. </w:t>
      </w:r>
    </w:p>
    <w:p w:rsidR="002F7A8E" w:rsidRPr="007A7E02" w:rsidRDefault="002F7A8E" w:rsidP="00C1213D">
      <w:pPr>
        <w:tabs>
          <w:tab w:val="left" w:pos="6255"/>
        </w:tabs>
        <w:spacing w:line="240" w:lineRule="auto"/>
        <w:jc w:val="both"/>
        <w:rPr>
          <w:sz w:val="24"/>
          <w:szCs w:val="24"/>
        </w:rPr>
      </w:pPr>
      <w:r w:rsidRPr="007A7E02">
        <w:rPr>
          <w:sz w:val="24"/>
          <w:szCs w:val="24"/>
        </w:rPr>
        <w:t>Ustawa z dnia 26 października 1982r. o wychowaniu w trzeźwości i przeciwdziała</w:t>
      </w:r>
      <w:r w:rsidR="007B7EF9">
        <w:rPr>
          <w:sz w:val="24"/>
          <w:szCs w:val="24"/>
        </w:rPr>
        <w:t>niu alkoholizmowi nakłada na G</w:t>
      </w:r>
      <w:r w:rsidRPr="007A7E02">
        <w:rPr>
          <w:sz w:val="24"/>
          <w:szCs w:val="24"/>
        </w:rPr>
        <w:t xml:space="preserve">minę obowiązek prowadzenia działań związanych z profilaktyką </w:t>
      </w:r>
      <w:r w:rsidR="007A7E02">
        <w:rPr>
          <w:sz w:val="24"/>
          <w:szCs w:val="24"/>
        </w:rPr>
        <w:t xml:space="preserve">       </w:t>
      </w:r>
      <w:r w:rsidRPr="007A7E02">
        <w:rPr>
          <w:sz w:val="24"/>
          <w:szCs w:val="24"/>
        </w:rPr>
        <w:t xml:space="preserve">i rozwiązywaniem problemów alkoholowych oraz integracji społecznej osób uzależnionych od alkoholu. Gminny Program Profilaktyki i Rozwiązywania Problemów Alkoholowych jest uchwalany corocznie, a jego głównym celem jest ograniczanie zdrowotnych i społecznych skutków wynikających z nadużywania napojów alkoholowych poprzez podnoszenie poziomu wiedzy i świadomości mieszkańców  Gminy Gawłuszowice.  Program określa zadania mające na celu zapobieganie powstawaniu problemów związanych z uzależnieniem. </w:t>
      </w:r>
    </w:p>
    <w:p w:rsidR="002F7A8E" w:rsidRPr="00C1213D" w:rsidRDefault="002F7A8E" w:rsidP="00C1213D">
      <w:pPr>
        <w:tabs>
          <w:tab w:val="left" w:pos="6255"/>
        </w:tabs>
        <w:spacing w:line="240" w:lineRule="auto"/>
        <w:jc w:val="both"/>
      </w:pPr>
    </w:p>
    <w:p w:rsidR="002F7A8E" w:rsidRPr="007A7E02" w:rsidRDefault="002F7A8E" w:rsidP="00C1213D">
      <w:pPr>
        <w:tabs>
          <w:tab w:val="left" w:pos="6255"/>
        </w:tabs>
        <w:spacing w:line="240" w:lineRule="auto"/>
        <w:jc w:val="both"/>
        <w:rPr>
          <w:sz w:val="24"/>
          <w:szCs w:val="24"/>
        </w:rPr>
      </w:pPr>
      <w:r w:rsidRPr="007A7E02">
        <w:rPr>
          <w:b/>
          <w:sz w:val="24"/>
          <w:szCs w:val="24"/>
        </w:rPr>
        <w:t>4. Gminny Program</w:t>
      </w:r>
      <w:r w:rsidRPr="007A7E02">
        <w:rPr>
          <w:sz w:val="24"/>
          <w:szCs w:val="24"/>
        </w:rPr>
        <w:t xml:space="preserve">  </w:t>
      </w:r>
      <w:r w:rsidRPr="007A7E02">
        <w:rPr>
          <w:b/>
          <w:sz w:val="24"/>
          <w:szCs w:val="24"/>
        </w:rPr>
        <w:t>Przeciwdziałania Narkomanii</w:t>
      </w:r>
      <w:r w:rsidRPr="007A7E02">
        <w:rPr>
          <w:sz w:val="24"/>
          <w:szCs w:val="24"/>
        </w:rPr>
        <w:t xml:space="preserve"> </w:t>
      </w:r>
    </w:p>
    <w:p w:rsidR="002F7A8E" w:rsidRPr="007A7E02" w:rsidRDefault="002F7A8E" w:rsidP="00C1213D">
      <w:pPr>
        <w:tabs>
          <w:tab w:val="left" w:pos="6255"/>
        </w:tabs>
        <w:spacing w:line="240" w:lineRule="auto"/>
        <w:jc w:val="both"/>
        <w:rPr>
          <w:i/>
          <w:sz w:val="24"/>
          <w:szCs w:val="24"/>
        </w:rPr>
      </w:pPr>
      <w:r w:rsidRPr="007A7E02">
        <w:rPr>
          <w:i/>
          <w:sz w:val="24"/>
          <w:szCs w:val="24"/>
        </w:rPr>
        <w:t xml:space="preserve">Uchwała Nr XXXV/179/2006 Rady Gminy Gawłuszowice z dnia 24 marca 2006r. </w:t>
      </w:r>
    </w:p>
    <w:p w:rsidR="002F7A8E" w:rsidRPr="007A7E02" w:rsidRDefault="002F7A8E" w:rsidP="00C1213D">
      <w:pPr>
        <w:tabs>
          <w:tab w:val="left" w:pos="6255"/>
        </w:tabs>
        <w:spacing w:line="240" w:lineRule="auto"/>
        <w:jc w:val="both"/>
        <w:rPr>
          <w:sz w:val="24"/>
          <w:szCs w:val="24"/>
        </w:rPr>
      </w:pPr>
      <w:r w:rsidRPr="007A7E02">
        <w:rPr>
          <w:sz w:val="24"/>
          <w:szCs w:val="24"/>
        </w:rPr>
        <w:t xml:space="preserve">Gminny Program Przeciwdziałania Narkomanii jest programem wieloletnim i jego głównym  zadaniem jest zwiększanie poziomu wiedzy na temat problemów związanych z narkomanią </w:t>
      </w:r>
      <w:r w:rsidR="007A7E02">
        <w:rPr>
          <w:sz w:val="24"/>
          <w:szCs w:val="24"/>
        </w:rPr>
        <w:t xml:space="preserve">    </w:t>
      </w:r>
      <w:r w:rsidR="007B7EF9">
        <w:rPr>
          <w:sz w:val="24"/>
          <w:szCs w:val="24"/>
        </w:rPr>
        <w:t xml:space="preserve">w gminie, </w:t>
      </w:r>
      <w:r w:rsidRPr="007A7E02">
        <w:rPr>
          <w:sz w:val="24"/>
          <w:szCs w:val="24"/>
        </w:rPr>
        <w:t>wspieranie lokalnych inicjatyw działań profilaktycznych na tereni</w:t>
      </w:r>
      <w:r w:rsidR="006634D8">
        <w:rPr>
          <w:sz w:val="24"/>
          <w:szCs w:val="24"/>
        </w:rPr>
        <w:t>e szkół podstawowych,</w:t>
      </w:r>
      <w:r w:rsidRPr="007A7E02">
        <w:rPr>
          <w:sz w:val="24"/>
          <w:szCs w:val="24"/>
        </w:rPr>
        <w:t xml:space="preserve"> kierowanych do dzieci , młodzieży, rodziców i wychowawców, jak również zwiększanie zaangażowania społeczności lokalnych w działania profilaktyczne. </w:t>
      </w:r>
    </w:p>
    <w:p w:rsidR="00086831" w:rsidRPr="00C1213D" w:rsidRDefault="00086831" w:rsidP="00C1213D">
      <w:pPr>
        <w:tabs>
          <w:tab w:val="left" w:pos="6255"/>
        </w:tabs>
        <w:spacing w:line="240" w:lineRule="auto"/>
        <w:jc w:val="both"/>
      </w:pPr>
    </w:p>
    <w:p w:rsidR="00086831" w:rsidRPr="00C1213D" w:rsidRDefault="00086831" w:rsidP="00C1213D">
      <w:pPr>
        <w:spacing w:line="240" w:lineRule="auto"/>
        <w:rPr>
          <w:rFonts w:cs="Times New Roman"/>
          <w:b/>
          <w:sz w:val="24"/>
          <w:szCs w:val="24"/>
        </w:rPr>
      </w:pPr>
      <w:r w:rsidRPr="00C1213D">
        <w:rPr>
          <w:rFonts w:cs="Times New Roman"/>
          <w:b/>
          <w:sz w:val="24"/>
          <w:szCs w:val="24"/>
        </w:rPr>
        <w:t>5. Program opieki nad zwierzętami bezdomnymi oraz zapobiegania bezdomności zwierząt na terenie Gminy</w:t>
      </w:r>
    </w:p>
    <w:p w:rsidR="00086831" w:rsidRPr="002B38E1" w:rsidRDefault="00086831" w:rsidP="00C1213D">
      <w:pPr>
        <w:spacing w:line="240" w:lineRule="auto"/>
        <w:rPr>
          <w:i/>
          <w:sz w:val="24"/>
          <w:szCs w:val="24"/>
        </w:rPr>
      </w:pPr>
      <w:r w:rsidRPr="002B38E1">
        <w:rPr>
          <w:i/>
          <w:sz w:val="24"/>
          <w:szCs w:val="24"/>
        </w:rPr>
        <w:t xml:space="preserve">Uchwała nr XXXIV/174/2018 Rady Gminy </w:t>
      </w:r>
      <w:r w:rsidR="006634D8">
        <w:rPr>
          <w:i/>
          <w:sz w:val="24"/>
          <w:szCs w:val="24"/>
        </w:rPr>
        <w:t xml:space="preserve">Gawłuszowice </w:t>
      </w:r>
      <w:r w:rsidRPr="002B38E1">
        <w:rPr>
          <w:i/>
          <w:sz w:val="24"/>
          <w:szCs w:val="24"/>
        </w:rPr>
        <w:t>z dnia 29 marca 2018 roku</w:t>
      </w:r>
    </w:p>
    <w:p w:rsidR="00086831" w:rsidRPr="002B38E1" w:rsidRDefault="0008683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2B38E1">
        <w:rPr>
          <w:rFonts w:cs="Times New Roman"/>
          <w:sz w:val="24"/>
          <w:szCs w:val="24"/>
        </w:rPr>
        <w:t>Program ma zastosowanie do wszystkich zwierząt domowych, w szczególności psów i kotów,              w tym kotów wolno żyjących, oraz zwierząt gospodarskich. Zapewnienie opieki, w tym usługi lekarsko-weterynaryjne, bezdomnym zwierzętom z terenu Gminy Gawłus</w:t>
      </w:r>
      <w:r w:rsidR="00045889">
        <w:rPr>
          <w:rFonts w:cs="Times New Roman"/>
          <w:sz w:val="24"/>
          <w:szCs w:val="24"/>
        </w:rPr>
        <w:t>zowice realizowane jest,</w:t>
      </w:r>
      <w:r w:rsidRPr="002B38E1">
        <w:rPr>
          <w:rFonts w:cs="Times New Roman"/>
          <w:sz w:val="24"/>
          <w:szCs w:val="24"/>
        </w:rPr>
        <w:t xml:space="preserve"> na podstawie umowy zawartej </w:t>
      </w:r>
      <w:r w:rsidR="00045889">
        <w:rPr>
          <w:rFonts w:cs="Times New Roman"/>
          <w:sz w:val="24"/>
          <w:szCs w:val="24"/>
        </w:rPr>
        <w:t xml:space="preserve"> z podmiotem zewnętrznym, gwarantującej umieszczanie zwierząt  bezdomnych w odpowiednim schronisku.</w:t>
      </w:r>
      <w:r w:rsidRPr="002B38E1">
        <w:rPr>
          <w:rFonts w:cs="Times New Roman"/>
          <w:sz w:val="24"/>
          <w:szCs w:val="24"/>
        </w:rPr>
        <w:t xml:space="preserve"> </w:t>
      </w:r>
    </w:p>
    <w:p w:rsidR="002F7A8E" w:rsidRPr="00C1213D" w:rsidRDefault="002F7A8E" w:rsidP="00C1213D">
      <w:pPr>
        <w:spacing w:line="240" w:lineRule="auto"/>
        <w:jc w:val="both"/>
      </w:pPr>
    </w:p>
    <w:p w:rsidR="00630A08" w:rsidRPr="00C1213D" w:rsidRDefault="00630A08" w:rsidP="00C1213D">
      <w:pPr>
        <w:spacing w:line="240" w:lineRule="auto"/>
        <w:rPr>
          <w:rFonts w:cs="Times New Roman"/>
          <w:b/>
          <w:sz w:val="24"/>
          <w:szCs w:val="24"/>
        </w:rPr>
      </w:pPr>
      <w:r w:rsidRPr="00C1213D">
        <w:rPr>
          <w:rFonts w:cs="Times New Roman"/>
          <w:b/>
          <w:sz w:val="24"/>
          <w:szCs w:val="24"/>
        </w:rPr>
        <w:t>6. Plan Gospodarki Niskoemisyjnej dla Gminy Gawłuszowice na lata 2017-2022</w:t>
      </w:r>
    </w:p>
    <w:p w:rsidR="00630A08" w:rsidRPr="00C1213D" w:rsidRDefault="00630A08" w:rsidP="00C1213D">
      <w:pPr>
        <w:spacing w:line="240" w:lineRule="auto"/>
        <w:rPr>
          <w:rFonts w:cs="Times New Roman"/>
          <w:i/>
          <w:sz w:val="24"/>
          <w:szCs w:val="24"/>
        </w:rPr>
      </w:pPr>
      <w:r w:rsidRPr="00C1213D">
        <w:rPr>
          <w:rFonts w:cs="Times New Roman"/>
          <w:i/>
          <w:sz w:val="24"/>
          <w:szCs w:val="24"/>
        </w:rPr>
        <w:t xml:space="preserve">Uchwała nr XXIV/121/2017 Rady Gminy </w:t>
      </w:r>
      <w:r w:rsidR="006634D8">
        <w:rPr>
          <w:rFonts w:cs="Times New Roman"/>
          <w:i/>
          <w:sz w:val="24"/>
          <w:szCs w:val="24"/>
        </w:rPr>
        <w:t xml:space="preserve">Gawłuszowice </w:t>
      </w:r>
      <w:r w:rsidRPr="00C1213D">
        <w:rPr>
          <w:rFonts w:cs="Times New Roman"/>
          <w:i/>
          <w:sz w:val="24"/>
          <w:szCs w:val="24"/>
        </w:rPr>
        <w:t>z dnia 27 lutego 2017 roku</w:t>
      </w:r>
    </w:p>
    <w:p w:rsidR="00630A08" w:rsidRPr="00C1213D" w:rsidRDefault="00630A08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Plan Gospodarki Niskoemisyjnej dla Gminy Gawłuszowice na lata 2017-2022 jest dokumentem strategicznym, tworzonym dla</w:t>
      </w:r>
      <w:r w:rsidR="002B38E1">
        <w:rPr>
          <w:rFonts w:cs="Times New Roman"/>
          <w:sz w:val="24"/>
          <w:szCs w:val="24"/>
        </w:rPr>
        <w:t xml:space="preserve"> całego obszaru terytorialnego G</w:t>
      </w:r>
      <w:r w:rsidRPr="00C1213D">
        <w:rPr>
          <w:rFonts w:cs="Times New Roman"/>
          <w:sz w:val="24"/>
          <w:szCs w:val="24"/>
        </w:rPr>
        <w:t>miny. Określa on działania jakie należy podjąć na rzecz poprawy stanu środowiska zwłaszcza na obszarach</w:t>
      </w:r>
      <w:r w:rsidR="003214D1" w:rsidRPr="00C1213D">
        <w:rPr>
          <w:rFonts w:cs="Times New Roman"/>
          <w:sz w:val="24"/>
          <w:szCs w:val="24"/>
        </w:rPr>
        <w:t>,</w:t>
      </w:r>
      <w:r w:rsidRPr="00C1213D">
        <w:rPr>
          <w:rFonts w:cs="Times New Roman"/>
          <w:sz w:val="24"/>
          <w:szCs w:val="24"/>
        </w:rPr>
        <w:t xml:space="preserve"> gdzie stwierdzono przekroczenie dopuszczalnych norm zanieczyszczeń powietrza. W ramach działań wyznaczonych w Planie Gospodarki Niskoemisyjnej dla Gminy Gawłuszowice planuje się:</w:t>
      </w:r>
    </w:p>
    <w:p w:rsidR="00630A08" w:rsidRPr="00C1213D" w:rsidRDefault="003214D1" w:rsidP="00C1213D">
      <w:pPr>
        <w:pStyle w:val="Akapitzlist"/>
        <w:numPr>
          <w:ilvl w:val="0"/>
          <w:numId w:val="10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z</w:t>
      </w:r>
      <w:r w:rsidR="00630A08" w:rsidRPr="00C1213D">
        <w:rPr>
          <w:rFonts w:cs="Times New Roman"/>
          <w:sz w:val="24"/>
          <w:szCs w:val="24"/>
        </w:rPr>
        <w:t>mniejszenie emisji gazów cieplarnianych</w:t>
      </w:r>
      <w:r w:rsidRPr="00C1213D">
        <w:rPr>
          <w:rFonts w:cs="Times New Roman"/>
          <w:sz w:val="24"/>
          <w:szCs w:val="24"/>
        </w:rPr>
        <w:t>,</w:t>
      </w:r>
      <w:r w:rsidR="00630A08" w:rsidRPr="00C1213D">
        <w:rPr>
          <w:rFonts w:cs="Times New Roman"/>
          <w:sz w:val="24"/>
          <w:szCs w:val="24"/>
        </w:rPr>
        <w:t xml:space="preserve"> </w:t>
      </w:r>
    </w:p>
    <w:p w:rsidR="00630A08" w:rsidRPr="00C1213D" w:rsidRDefault="003214D1" w:rsidP="00C1213D">
      <w:pPr>
        <w:pStyle w:val="Akapitzlist"/>
        <w:numPr>
          <w:ilvl w:val="0"/>
          <w:numId w:val="10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z</w:t>
      </w:r>
      <w:r w:rsidR="00630A08" w:rsidRPr="00C1213D">
        <w:rPr>
          <w:rFonts w:cs="Times New Roman"/>
          <w:sz w:val="24"/>
          <w:szCs w:val="24"/>
        </w:rPr>
        <w:t>większenie ilości energii pochodzącej ze źródeł odnawialnych</w:t>
      </w:r>
      <w:r w:rsidRPr="00C1213D">
        <w:rPr>
          <w:rFonts w:cs="Times New Roman"/>
          <w:sz w:val="24"/>
          <w:szCs w:val="24"/>
        </w:rPr>
        <w:t>,</w:t>
      </w:r>
      <w:r w:rsidR="00630A08" w:rsidRPr="00C1213D">
        <w:rPr>
          <w:rFonts w:cs="Times New Roman"/>
          <w:sz w:val="24"/>
          <w:szCs w:val="24"/>
        </w:rPr>
        <w:t xml:space="preserve"> </w:t>
      </w:r>
    </w:p>
    <w:p w:rsidR="00630A08" w:rsidRPr="00C1213D" w:rsidRDefault="003214D1" w:rsidP="00C1213D">
      <w:pPr>
        <w:pStyle w:val="Akapitzlist"/>
        <w:numPr>
          <w:ilvl w:val="0"/>
          <w:numId w:val="10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p</w:t>
      </w:r>
      <w:r w:rsidR="00630A08" w:rsidRPr="00C1213D">
        <w:rPr>
          <w:rFonts w:cs="Times New Roman"/>
          <w:sz w:val="24"/>
          <w:szCs w:val="24"/>
        </w:rPr>
        <w:t>odniesienie efektywności energetycznej a co za tym idzie redukcję zużycia energii finalnej</w:t>
      </w:r>
      <w:r w:rsidRPr="00C1213D">
        <w:rPr>
          <w:rFonts w:cs="Times New Roman"/>
          <w:sz w:val="24"/>
          <w:szCs w:val="24"/>
        </w:rPr>
        <w:t>,</w:t>
      </w:r>
      <w:r w:rsidR="00630A08" w:rsidRPr="00C1213D">
        <w:rPr>
          <w:rFonts w:cs="Times New Roman"/>
          <w:sz w:val="24"/>
          <w:szCs w:val="24"/>
        </w:rPr>
        <w:t xml:space="preserve"> </w:t>
      </w:r>
    </w:p>
    <w:p w:rsidR="00630A08" w:rsidRPr="00C1213D" w:rsidRDefault="003214D1" w:rsidP="00C1213D">
      <w:pPr>
        <w:pStyle w:val="Akapitzlist"/>
        <w:numPr>
          <w:ilvl w:val="0"/>
          <w:numId w:val="10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lastRenderedPageBreak/>
        <w:t>p</w:t>
      </w:r>
      <w:r w:rsidR="00630A08" w:rsidRPr="00C1213D">
        <w:rPr>
          <w:rFonts w:cs="Times New Roman"/>
          <w:sz w:val="24"/>
          <w:szCs w:val="24"/>
        </w:rPr>
        <w:t>oprawa jakości powietrza, zwłaszcza na obszarach, na których stwierdzono przekroczenie dopuszczalnych norm stężeń substancji w powietrzu i realizowane są programy ochrony powietrza (POP)</w:t>
      </w:r>
      <w:r w:rsidRPr="00C1213D">
        <w:rPr>
          <w:rFonts w:cs="Times New Roman"/>
          <w:sz w:val="24"/>
          <w:szCs w:val="24"/>
        </w:rPr>
        <w:t>.</w:t>
      </w:r>
    </w:p>
    <w:p w:rsidR="00630A08" w:rsidRPr="00C1213D" w:rsidRDefault="00630A08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Działania określone w Planie Gospodarki Niskoemisyjnej dla Gminy Gawłuszowice mają charakter pozytywny dla śr</w:t>
      </w:r>
      <w:r w:rsidR="008215A0">
        <w:rPr>
          <w:rFonts w:cs="Times New Roman"/>
          <w:sz w:val="24"/>
          <w:szCs w:val="24"/>
        </w:rPr>
        <w:t xml:space="preserve">odowiska, bowiem mają  ograniczają  emisję zanieczyszczeń do           </w:t>
      </w:r>
      <w:r w:rsidRPr="00C1213D">
        <w:rPr>
          <w:rFonts w:cs="Times New Roman"/>
          <w:sz w:val="24"/>
          <w:szCs w:val="24"/>
        </w:rPr>
        <w:t xml:space="preserve"> atmosfery. Plan wytycza kierunki planowania  i rozwoju polityki niskoem</w:t>
      </w:r>
      <w:r w:rsidR="003214D1" w:rsidRPr="00C1213D">
        <w:rPr>
          <w:rFonts w:cs="Times New Roman"/>
          <w:sz w:val="24"/>
          <w:szCs w:val="24"/>
        </w:rPr>
        <w:t xml:space="preserve">isyjnej dla Gminy Gawłuszowice, </w:t>
      </w:r>
      <w:r w:rsidR="008215A0">
        <w:rPr>
          <w:rFonts w:cs="Times New Roman"/>
          <w:sz w:val="24"/>
          <w:szCs w:val="24"/>
        </w:rPr>
        <w:t>w tym działania inwestycyjne, gwarantujące realizację tych założeń.</w:t>
      </w:r>
      <w:r w:rsidRPr="00C1213D">
        <w:rPr>
          <w:rFonts w:cs="Times New Roman"/>
          <w:sz w:val="24"/>
          <w:szCs w:val="24"/>
        </w:rPr>
        <w:t xml:space="preserve"> </w:t>
      </w:r>
      <w:r w:rsidR="008215A0">
        <w:rPr>
          <w:rFonts w:cs="Times New Roman"/>
          <w:sz w:val="24"/>
          <w:szCs w:val="24"/>
        </w:rPr>
        <w:t>Celem działań określonych w PGN  jest eliminowanie</w:t>
      </w:r>
      <w:r w:rsidRPr="00C1213D">
        <w:rPr>
          <w:rFonts w:cs="Times New Roman"/>
          <w:sz w:val="24"/>
          <w:szCs w:val="24"/>
        </w:rPr>
        <w:t xml:space="preserve"> zagrożeń dla </w:t>
      </w:r>
      <w:r w:rsidR="008215A0">
        <w:rPr>
          <w:rFonts w:cs="Times New Roman"/>
          <w:sz w:val="24"/>
          <w:szCs w:val="24"/>
        </w:rPr>
        <w:t xml:space="preserve">zdrowia i życia ludzi oraz </w:t>
      </w:r>
      <w:r w:rsidRPr="00C1213D">
        <w:rPr>
          <w:rFonts w:cs="Times New Roman"/>
          <w:sz w:val="24"/>
          <w:szCs w:val="24"/>
        </w:rPr>
        <w:t xml:space="preserve"> środowiska.</w:t>
      </w:r>
    </w:p>
    <w:p w:rsidR="00D925CF" w:rsidRPr="00C1213D" w:rsidRDefault="00D925CF" w:rsidP="00C1213D">
      <w:pPr>
        <w:spacing w:line="240" w:lineRule="auto"/>
        <w:rPr>
          <w:rFonts w:cs="Times New Roman"/>
          <w:b/>
          <w:sz w:val="24"/>
          <w:szCs w:val="24"/>
        </w:rPr>
      </w:pPr>
    </w:p>
    <w:p w:rsidR="00630A08" w:rsidRPr="00C1213D" w:rsidRDefault="003214D1" w:rsidP="00C1213D">
      <w:pPr>
        <w:spacing w:line="240" w:lineRule="auto"/>
        <w:rPr>
          <w:rFonts w:cs="Times New Roman"/>
          <w:b/>
          <w:sz w:val="24"/>
          <w:szCs w:val="24"/>
        </w:rPr>
      </w:pPr>
      <w:r w:rsidRPr="00C1213D">
        <w:rPr>
          <w:rFonts w:cs="Times New Roman"/>
          <w:b/>
          <w:sz w:val="24"/>
          <w:szCs w:val="24"/>
        </w:rPr>
        <w:t xml:space="preserve">7. </w:t>
      </w:r>
      <w:r w:rsidR="00630A08" w:rsidRPr="00C1213D">
        <w:rPr>
          <w:rFonts w:cs="Times New Roman"/>
          <w:b/>
          <w:sz w:val="24"/>
          <w:szCs w:val="24"/>
        </w:rPr>
        <w:t>Gminny Program Usuwania Azbestu dla Gminy Gawłuszowice na lata 2011-2032</w:t>
      </w:r>
    </w:p>
    <w:p w:rsidR="00630A08" w:rsidRPr="00C1213D" w:rsidRDefault="00630A08" w:rsidP="00C1213D">
      <w:pPr>
        <w:spacing w:line="240" w:lineRule="auto"/>
        <w:rPr>
          <w:rFonts w:cs="Times New Roman"/>
          <w:sz w:val="24"/>
          <w:szCs w:val="24"/>
        </w:rPr>
      </w:pPr>
      <w:r w:rsidRPr="00C1213D">
        <w:rPr>
          <w:rFonts w:cs="Times New Roman"/>
          <w:i/>
          <w:sz w:val="24"/>
          <w:szCs w:val="24"/>
        </w:rPr>
        <w:t xml:space="preserve">Uchwała nr XIII/61/2011 Rady Gminy </w:t>
      </w:r>
      <w:r w:rsidR="000C2D28">
        <w:rPr>
          <w:rFonts w:cs="Times New Roman"/>
          <w:i/>
          <w:sz w:val="24"/>
          <w:szCs w:val="24"/>
        </w:rPr>
        <w:t xml:space="preserve">Gawłuszowice   </w:t>
      </w:r>
      <w:r w:rsidRPr="00C1213D">
        <w:rPr>
          <w:rFonts w:cs="Times New Roman"/>
          <w:i/>
          <w:sz w:val="24"/>
          <w:szCs w:val="24"/>
        </w:rPr>
        <w:t>z dnia 27 grudnia 2011 roku</w:t>
      </w:r>
      <w:r w:rsidRPr="00C1213D">
        <w:rPr>
          <w:rFonts w:cs="Times New Roman"/>
          <w:sz w:val="24"/>
          <w:szCs w:val="24"/>
        </w:rPr>
        <w:t xml:space="preserve"> </w:t>
      </w:r>
    </w:p>
    <w:p w:rsidR="00630A08" w:rsidRPr="00C1213D" w:rsidRDefault="00630A08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 xml:space="preserve">W programie jest </w:t>
      </w:r>
      <w:r w:rsidR="000C2D28">
        <w:rPr>
          <w:rFonts w:cs="Times New Roman"/>
          <w:sz w:val="24"/>
          <w:szCs w:val="24"/>
        </w:rPr>
        <w:t xml:space="preserve">zawarta </w:t>
      </w:r>
      <w:r w:rsidRPr="00C1213D">
        <w:rPr>
          <w:rFonts w:cs="Times New Roman"/>
          <w:sz w:val="24"/>
          <w:szCs w:val="24"/>
        </w:rPr>
        <w:t>cała inwentaryzacja wy</w:t>
      </w:r>
      <w:r w:rsidR="002B38E1">
        <w:rPr>
          <w:rFonts w:cs="Times New Roman"/>
          <w:sz w:val="24"/>
          <w:szCs w:val="24"/>
        </w:rPr>
        <w:t>robów azbestowych z każdej wsi G</w:t>
      </w:r>
      <w:r w:rsidRPr="00C1213D">
        <w:rPr>
          <w:rFonts w:cs="Times New Roman"/>
          <w:sz w:val="24"/>
          <w:szCs w:val="24"/>
        </w:rPr>
        <w:t>miny. Lokalny program usuwania azbestu z terenu Gminy Gawłuszowice, pozwala racjonalnie rozplanować podejmowane działania o wsparcie fin</w:t>
      </w:r>
      <w:r w:rsidR="003214D1" w:rsidRPr="00C1213D">
        <w:rPr>
          <w:rFonts w:cs="Times New Roman"/>
          <w:sz w:val="24"/>
          <w:szCs w:val="24"/>
        </w:rPr>
        <w:t>ansowe mające na celu</w:t>
      </w:r>
      <w:r w:rsidRPr="00C1213D">
        <w:rPr>
          <w:rFonts w:cs="Times New Roman"/>
          <w:sz w:val="24"/>
          <w:szCs w:val="24"/>
        </w:rPr>
        <w:t xml:space="preserve"> </w:t>
      </w:r>
      <w:r w:rsidR="003214D1" w:rsidRPr="00C1213D">
        <w:rPr>
          <w:rFonts w:cs="Times New Roman"/>
          <w:sz w:val="24"/>
          <w:szCs w:val="24"/>
        </w:rPr>
        <w:t xml:space="preserve">wywóz </w:t>
      </w:r>
      <w:r w:rsidRPr="00C1213D">
        <w:rPr>
          <w:rFonts w:cs="Times New Roman"/>
          <w:sz w:val="24"/>
          <w:szCs w:val="24"/>
        </w:rPr>
        <w:t>odpadów azbestowych na składowiska i udzielania mieszkańcom dopłat zmniejszających koszty usuwania wyrob</w:t>
      </w:r>
      <w:r w:rsidR="003214D1" w:rsidRPr="00C1213D">
        <w:rPr>
          <w:rFonts w:cs="Times New Roman"/>
          <w:sz w:val="24"/>
          <w:szCs w:val="24"/>
        </w:rPr>
        <w:t xml:space="preserve">ów azbestowych. </w:t>
      </w:r>
      <w:r w:rsidRPr="00C1213D">
        <w:rPr>
          <w:rFonts w:cs="Times New Roman"/>
          <w:sz w:val="24"/>
          <w:szCs w:val="24"/>
        </w:rPr>
        <w:t>W ramach przyjętego  do stosowania   Gminnego   Programu   Usuwania  Azbestu  dla  Gminy Gawłuszowice  na  lat</w:t>
      </w:r>
      <w:r w:rsidR="002B38E1">
        <w:rPr>
          <w:rFonts w:cs="Times New Roman"/>
          <w:sz w:val="24"/>
          <w:szCs w:val="24"/>
        </w:rPr>
        <w:t>a  2011- 2032, G</w:t>
      </w:r>
      <w:r w:rsidRPr="00C1213D">
        <w:rPr>
          <w:rFonts w:cs="Times New Roman"/>
          <w:sz w:val="24"/>
          <w:szCs w:val="24"/>
        </w:rPr>
        <w:t xml:space="preserve">mina corocznie przystępuje  do realizacji zadania , które obejmuje:  </w:t>
      </w:r>
      <w:r w:rsidRPr="00C1213D">
        <w:rPr>
          <w:rFonts w:cs="Times New Roman"/>
          <w:i/>
          <w:sz w:val="24"/>
          <w:szCs w:val="24"/>
        </w:rPr>
        <w:t>zbieranie  transport  i  unieszkodliwienie wyrobów  zawierających  azbest.</w:t>
      </w:r>
      <w:r w:rsidRPr="00C1213D">
        <w:rPr>
          <w:rFonts w:cs="Times New Roman"/>
          <w:sz w:val="24"/>
          <w:szCs w:val="24"/>
        </w:rPr>
        <w:t xml:space="preserve"> Usuwane  są wyroby  azbestowe pochodzące z  pokryć  dachowych  budynków na terenie Gminy Gawłuszowice  i zalegające na posesjach  Gminy Gawłuszowice.  Zadanie  jest  realizowane  wśród  mieszkańców,  którzy  złożyli  wnioski  do  Wójta  Gminy Gawłuszowice</w:t>
      </w:r>
      <w:r w:rsidR="000C2D28">
        <w:rPr>
          <w:rFonts w:cs="Times New Roman"/>
          <w:sz w:val="24"/>
          <w:szCs w:val="24"/>
        </w:rPr>
        <w:t xml:space="preserve">  </w:t>
      </w:r>
      <w:r w:rsidRPr="00C1213D">
        <w:rPr>
          <w:rFonts w:cs="Times New Roman"/>
          <w:sz w:val="24"/>
          <w:szCs w:val="24"/>
        </w:rPr>
        <w:t xml:space="preserve"> z  prośbą  o  zabranie i unieszkodliwienie  w/w  wyrobów .  Łączna ilość unieszkodliwionych odpadów  zawierających azbest wynosi 316,97</w:t>
      </w:r>
      <w:r w:rsidR="003214D1" w:rsidRPr="00C1213D">
        <w:rPr>
          <w:rFonts w:cs="Times New Roman"/>
          <w:sz w:val="24"/>
          <w:szCs w:val="24"/>
        </w:rPr>
        <w:t xml:space="preserve"> </w:t>
      </w:r>
      <w:r w:rsidRPr="00C1213D">
        <w:rPr>
          <w:rFonts w:cs="Times New Roman"/>
          <w:sz w:val="24"/>
          <w:szCs w:val="24"/>
        </w:rPr>
        <w:t>Mg(ton).  Do unieszkodliwienia pozostało około 800</w:t>
      </w:r>
      <w:r w:rsidR="003214D1" w:rsidRPr="00C1213D">
        <w:rPr>
          <w:rFonts w:cs="Times New Roman"/>
          <w:sz w:val="24"/>
          <w:szCs w:val="24"/>
        </w:rPr>
        <w:t xml:space="preserve"> </w:t>
      </w:r>
      <w:r w:rsidRPr="00C1213D">
        <w:rPr>
          <w:rFonts w:cs="Times New Roman"/>
          <w:sz w:val="24"/>
          <w:szCs w:val="24"/>
        </w:rPr>
        <w:t>Mg(ton). Ze względu na brak  środków w Wojewódzkim Funduszu Gospodarki Wodnej</w:t>
      </w:r>
      <w:r w:rsidR="003214D1" w:rsidRPr="00C1213D">
        <w:rPr>
          <w:rFonts w:cs="Times New Roman"/>
          <w:sz w:val="24"/>
          <w:szCs w:val="24"/>
        </w:rPr>
        <w:t xml:space="preserve">   </w:t>
      </w:r>
      <w:r w:rsidRPr="00C1213D">
        <w:rPr>
          <w:rFonts w:cs="Times New Roman"/>
          <w:sz w:val="24"/>
          <w:szCs w:val="24"/>
        </w:rPr>
        <w:t xml:space="preserve">i Ochrony Środowiska w Rzeszowie i w Narodowym Funduszu Gospodarki Wodnej </w:t>
      </w:r>
      <w:r w:rsidR="003214D1" w:rsidRPr="00C1213D">
        <w:rPr>
          <w:rFonts w:cs="Times New Roman"/>
          <w:sz w:val="24"/>
          <w:szCs w:val="24"/>
        </w:rPr>
        <w:t>i</w:t>
      </w:r>
      <w:r w:rsidRPr="00C1213D">
        <w:rPr>
          <w:rFonts w:cs="Times New Roman"/>
          <w:sz w:val="24"/>
          <w:szCs w:val="24"/>
        </w:rPr>
        <w:t xml:space="preserve"> Ochro</w:t>
      </w:r>
      <w:r w:rsidR="007C27D8">
        <w:rPr>
          <w:rFonts w:cs="Times New Roman"/>
          <w:sz w:val="24"/>
          <w:szCs w:val="24"/>
        </w:rPr>
        <w:t>ny Środowiska</w:t>
      </w:r>
      <w:r w:rsidRPr="00C1213D">
        <w:rPr>
          <w:rFonts w:cs="Times New Roman"/>
          <w:sz w:val="24"/>
          <w:szCs w:val="24"/>
        </w:rPr>
        <w:t xml:space="preserve">  w 2018</w:t>
      </w:r>
      <w:r w:rsidR="003214D1" w:rsidRPr="00C1213D">
        <w:rPr>
          <w:rFonts w:cs="Times New Roman"/>
          <w:sz w:val="24"/>
          <w:szCs w:val="24"/>
        </w:rPr>
        <w:t xml:space="preserve"> </w:t>
      </w:r>
      <w:r w:rsidRPr="00C1213D">
        <w:rPr>
          <w:rFonts w:cs="Times New Roman"/>
          <w:sz w:val="24"/>
          <w:szCs w:val="24"/>
        </w:rPr>
        <w:t xml:space="preserve">roku zwiększyła się liczba osób oczekujących na usunięcie azbestu  z ich posesji. </w:t>
      </w:r>
    </w:p>
    <w:p w:rsidR="00D925CF" w:rsidRPr="00C1213D" w:rsidRDefault="00D925CF" w:rsidP="00C1213D">
      <w:pPr>
        <w:spacing w:line="240" w:lineRule="auto"/>
        <w:jc w:val="both"/>
        <w:rPr>
          <w:b/>
          <w:sz w:val="24"/>
          <w:szCs w:val="24"/>
        </w:rPr>
      </w:pPr>
    </w:p>
    <w:p w:rsidR="009764AA" w:rsidRPr="00C1213D" w:rsidRDefault="009764AA" w:rsidP="00C1213D">
      <w:pPr>
        <w:spacing w:line="240" w:lineRule="auto"/>
        <w:jc w:val="both"/>
        <w:rPr>
          <w:b/>
          <w:sz w:val="24"/>
          <w:szCs w:val="24"/>
        </w:rPr>
      </w:pPr>
      <w:r w:rsidRPr="00C1213D">
        <w:rPr>
          <w:b/>
          <w:sz w:val="24"/>
          <w:szCs w:val="24"/>
        </w:rPr>
        <w:t xml:space="preserve">8. Program współpracy Gminy Gawłuszowice z organizacjami pozarządowymi oraz podmiotami wymienionymi w art.3 ust.3 ustawy  z dnia 24 kwietnia 2003r. o działalności pożytku publicznego  i o wolontariacie na 2018 rok </w:t>
      </w:r>
    </w:p>
    <w:p w:rsidR="009764AA" w:rsidRPr="002B38E1" w:rsidRDefault="009764AA" w:rsidP="00C1213D">
      <w:pPr>
        <w:spacing w:line="240" w:lineRule="auto"/>
        <w:jc w:val="both"/>
        <w:rPr>
          <w:i/>
          <w:sz w:val="24"/>
          <w:szCs w:val="24"/>
        </w:rPr>
      </w:pPr>
      <w:r w:rsidRPr="002B38E1">
        <w:rPr>
          <w:i/>
          <w:sz w:val="24"/>
          <w:szCs w:val="24"/>
        </w:rPr>
        <w:t xml:space="preserve">Uchwała Nr XXXI/156/2017 Rady Gminy Gawłuszowice z dnia 24 listopada 2017r. </w:t>
      </w:r>
    </w:p>
    <w:p w:rsidR="009764AA" w:rsidRPr="002B38E1" w:rsidRDefault="009764AA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t>Roczny program współpracy z organizacjami pozarządowymi oraz podmiotami wymienionymi w art.3 ust.3 ustawy  z dnia 24 kwietnia 2003r. o d</w:t>
      </w:r>
      <w:r w:rsidR="00934F6F">
        <w:rPr>
          <w:sz w:val="24"/>
          <w:szCs w:val="24"/>
        </w:rPr>
        <w:t xml:space="preserve">ziałalności pożytku publicznego                                 </w:t>
      </w:r>
      <w:r w:rsidRPr="002B38E1">
        <w:rPr>
          <w:sz w:val="24"/>
          <w:szCs w:val="24"/>
        </w:rPr>
        <w:t>i o wolontariacie ma służyć rozwojowi demokracji  lokalnej, pogłębieniu podmiotowości obywateli i stanowi dla organizacji pozarządowych propozycje współpracy w dział</w:t>
      </w:r>
      <w:r w:rsidR="00934F6F">
        <w:rPr>
          <w:sz w:val="24"/>
          <w:szCs w:val="24"/>
        </w:rPr>
        <w:t>aniach na rzecz G</w:t>
      </w:r>
      <w:r w:rsidRPr="002B38E1">
        <w:rPr>
          <w:sz w:val="24"/>
          <w:szCs w:val="24"/>
        </w:rPr>
        <w:t xml:space="preserve">miny. </w:t>
      </w:r>
    </w:p>
    <w:p w:rsidR="009764AA" w:rsidRPr="002B38E1" w:rsidRDefault="009764AA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t>Główne cele programu:</w:t>
      </w:r>
    </w:p>
    <w:p w:rsidR="009764AA" w:rsidRPr="002B38E1" w:rsidRDefault="009764AA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t>- określenie priorytetowych zadań publicznych gminy,</w:t>
      </w:r>
    </w:p>
    <w:p w:rsidR="009764AA" w:rsidRPr="002B38E1" w:rsidRDefault="009764AA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t>- zapewnienie udziału organizacji pozarządowych w realizacji tych zadań,</w:t>
      </w:r>
    </w:p>
    <w:p w:rsidR="009764AA" w:rsidRPr="002B38E1" w:rsidRDefault="009764AA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lastRenderedPageBreak/>
        <w:t>- wykorzystanie potencjału i możliwości organizacji pozarządowych,</w:t>
      </w:r>
    </w:p>
    <w:p w:rsidR="009764AA" w:rsidRPr="002B38E1" w:rsidRDefault="009764AA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t xml:space="preserve">- zwiększenie ilości świadczonych usług publicznych oraz podniesienie ich standardu. </w:t>
      </w:r>
    </w:p>
    <w:p w:rsidR="009764AA" w:rsidRPr="002B38E1" w:rsidRDefault="009764AA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t>W ramach programu współpracy z organizacjami pozarządowymi w 2018 roku zostały  zrealizowane następujące  zadania :</w:t>
      </w:r>
    </w:p>
    <w:p w:rsidR="009764AA" w:rsidRPr="002B38E1" w:rsidRDefault="00E27559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t xml:space="preserve">- </w:t>
      </w:r>
      <w:r w:rsidR="009764AA" w:rsidRPr="002B38E1">
        <w:rPr>
          <w:sz w:val="24"/>
          <w:szCs w:val="24"/>
        </w:rPr>
        <w:t>Upowszechnianie kultury fizycznej wśród młodzieży poprzez prowadzenie zajęć piłki nożnej oraz ud</w:t>
      </w:r>
      <w:r w:rsidRPr="002B38E1">
        <w:rPr>
          <w:sz w:val="24"/>
          <w:szCs w:val="24"/>
        </w:rPr>
        <w:t>ział w rozgrywkach i turniejach</w:t>
      </w:r>
      <w:r w:rsidR="00934F6F">
        <w:rPr>
          <w:sz w:val="24"/>
          <w:szCs w:val="24"/>
        </w:rPr>
        <w:t>,</w:t>
      </w:r>
    </w:p>
    <w:p w:rsidR="009764AA" w:rsidRPr="002B38E1" w:rsidRDefault="00E27559" w:rsidP="00C1213D">
      <w:pPr>
        <w:spacing w:line="240" w:lineRule="auto"/>
        <w:jc w:val="both"/>
        <w:rPr>
          <w:sz w:val="24"/>
          <w:szCs w:val="24"/>
        </w:rPr>
      </w:pPr>
      <w:r w:rsidRPr="002B38E1">
        <w:rPr>
          <w:sz w:val="24"/>
          <w:szCs w:val="24"/>
        </w:rPr>
        <w:t xml:space="preserve">- </w:t>
      </w:r>
      <w:r w:rsidR="009764AA" w:rsidRPr="002B38E1">
        <w:rPr>
          <w:sz w:val="24"/>
          <w:szCs w:val="24"/>
        </w:rPr>
        <w:t xml:space="preserve">Wspieranie działań mających na celu poprawę sytuacji rodzin poprzez dostarczenie żywności dla najuboższych </w:t>
      </w:r>
      <w:r w:rsidRPr="002B38E1">
        <w:rPr>
          <w:sz w:val="24"/>
          <w:szCs w:val="24"/>
        </w:rPr>
        <w:t>mieszkańców Gminy Gawłuszowice.</w:t>
      </w:r>
    </w:p>
    <w:p w:rsidR="00E56178" w:rsidRPr="00C1213D" w:rsidRDefault="00E56178" w:rsidP="00C1213D">
      <w:pPr>
        <w:spacing w:line="240" w:lineRule="auto"/>
        <w:rPr>
          <w:b/>
          <w:sz w:val="28"/>
          <w:szCs w:val="28"/>
        </w:rPr>
      </w:pPr>
    </w:p>
    <w:p w:rsidR="00CA0551" w:rsidRPr="00C1213D" w:rsidRDefault="00CA0551" w:rsidP="00C1213D">
      <w:pPr>
        <w:pStyle w:val="Akapitzlis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t>Finanse Gminy</w:t>
      </w:r>
    </w:p>
    <w:p w:rsidR="00510E65" w:rsidRPr="00C1213D" w:rsidRDefault="00510E65" w:rsidP="00C1213D">
      <w:pPr>
        <w:pStyle w:val="Akapitzlist"/>
        <w:spacing w:line="240" w:lineRule="auto"/>
        <w:ind w:left="360"/>
        <w:rPr>
          <w:b/>
          <w:sz w:val="28"/>
          <w:szCs w:val="28"/>
        </w:rPr>
      </w:pPr>
    </w:p>
    <w:p w:rsidR="00510E65" w:rsidRPr="00934F6F" w:rsidRDefault="00510E65" w:rsidP="00C1213D">
      <w:pPr>
        <w:spacing w:line="240" w:lineRule="auto"/>
        <w:jc w:val="center"/>
        <w:rPr>
          <w:b/>
          <w:sz w:val="24"/>
          <w:szCs w:val="24"/>
        </w:rPr>
      </w:pPr>
      <w:r w:rsidRPr="00934F6F">
        <w:rPr>
          <w:b/>
          <w:sz w:val="24"/>
          <w:szCs w:val="24"/>
        </w:rPr>
        <w:t>Dochody Gminy Gawłuszowice w 2018 roku według źródeł.</w:t>
      </w:r>
    </w:p>
    <w:p w:rsidR="00510E65" w:rsidRPr="00C1213D" w:rsidRDefault="00510E65" w:rsidP="00C1213D">
      <w:pPr>
        <w:spacing w:line="240" w:lineRule="auto"/>
        <w:rPr>
          <w:b/>
          <w:sz w:val="28"/>
          <w:szCs w:val="28"/>
        </w:rPr>
      </w:pPr>
    </w:p>
    <w:p w:rsidR="00CA0551" w:rsidRPr="00C1213D" w:rsidRDefault="00B955C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Planowane dochody w kwocie 11 393 588,39 zł wykonano w kwocie 11 230 238,70 zł, co stanowi 99 % planu. Ze względu na źródło pochodzenia dochody dzielą się na :</w:t>
      </w:r>
    </w:p>
    <w:p w:rsidR="00B955CD" w:rsidRPr="00C1213D" w:rsidRDefault="00B955C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subwencje</w:t>
      </w:r>
      <w:r w:rsidR="008C2479" w:rsidRPr="00C1213D">
        <w:rPr>
          <w:sz w:val="24"/>
          <w:szCs w:val="24"/>
        </w:rPr>
        <w:t xml:space="preserve"> </w:t>
      </w:r>
      <w:r w:rsidR="00E8383F" w:rsidRPr="00C1213D">
        <w:rPr>
          <w:sz w:val="24"/>
          <w:szCs w:val="24"/>
        </w:rPr>
        <w:t xml:space="preserve">                                                                                     </w:t>
      </w:r>
      <w:r w:rsidR="008C2479" w:rsidRPr="00C1213D">
        <w:rPr>
          <w:sz w:val="24"/>
          <w:szCs w:val="24"/>
        </w:rPr>
        <w:t>3 718 492,00 zł</w:t>
      </w:r>
    </w:p>
    <w:p w:rsidR="00B955CD" w:rsidRPr="00C1213D" w:rsidRDefault="00B955CD" w:rsidP="00C1213D">
      <w:pPr>
        <w:tabs>
          <w:tab w:val="left" w:pos="1800"/>
        </w:tabs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- </w:t>
      </w:r>
      <w:r w:rsidR="008C2479" w:rsidRPr="00C1213D">
        <w:rPr>
          <w:sz w:val="24"/>
          <w:szCs w:val="24"/>
        </w:rPr>
        <w:t xml:space="preserve">dotacje </w:t>
      </w:r>
      <w:r w:rsidR="00E8383F" w:rsidRPr="00C1213D">
        <w:rPr>
          <w:sz w:val="24"/>
          <w:szCs w:val="24"/>
        </w:rPr>
        <w:t xml:space="preserve">           </w:t>
      </w:r>
      <w:r w:rsidR="008C2479" w:rsidRPr="00C1213D">
        <w:rPr>
          <w:sz w:val="24"/>
          <w:szCs w:val="24"/>
        </w:rPr>
        <w:t xml:space="preserve"> </w:t>
      </w:r>
      <w:r w:rsidR="00E8383F" w:rsidRPr="00C1213D">
        <w:rPr>
          <w:sz w:val="24"/>
          <w:szCs w:val="24"/>
        </w:rPr>
        <w:t xml:space="preserve">                                                                               </w:t>
      </w:r>
      <w:r w:rsidR="008C2479" w:rsidRPr="00C1213D">
        <w:rPr>
          <w:sz w:val="24"/>
          <w:szCs w:val="24"/>
        </w:rPr>
        <w:t xml:space="preserve">4 041 948,64 zł </w:t>
      </w:r>
    </w:p>
    <w:p w:rsidR="00B955CD" w:rsidRPr="00C1213D" w:rsidRDefault="00B955C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dochody własne</w:t>
      </w:r>
      <w:r w:rsidR="00E8383F" w:rsidRPr="00C1213D">
        <w:rPr>
          <w:sz w:val="24"/>
          <w:szCs w:val="24"/>
        </w:rPr>
        <w:t xml:space="preserve">                                                                            3 084 054,20 zł</w:t>
      </w:r>
    </w:p>
    <w:p w:rsidR="00B2683A" w:rsidRPr="00C1213D" w:rsidRDefault="00B955C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8"/>
          <w:szCs w:val="28"/>
        </w:rPr>
        <w:t xml:space="preserve">- </w:t>
      </w:r>
      <w:r w:rsidRPr="00C1213D">
        <w:rPr>
          <w:sz w:val="24"/>
          <w:szCs w:val="24"/>
        </w:rPr>
        <w:t>wpłaty mieszkań</w:t>
      </w:r>
      <w:r w:rsidR="008C2479" w:rsidRPr="00C1213D">
        <w:rPr>
          <w:sz w:val="24"/>
          <w:szCs w:val="24"/>
        </w:rPr>
        <w:t xml:space="preserve">ców tytułem wkładu własnego </w:t>
      </w:r>
      <w:r w:rsidR="00E8383F" w:rsidRPr="00C1213D">
        <w:rPr>
          <w:sz w:val="24"/>
          <w:szCs w:val="24"/>
        </w:rPr>
        <w:t xml:space="preserve">                                                                             </w:t>
      </w:r>
      <w:r w:rsidR="00B2683A" w:rsidRPr="00C1213D">
        <w:rPr>
          <w:sz w:val="24"/>
          <w:szCs w:val="24"/>
        </w:rPr>
        <w:t xml:space="preserve">      </w:t>
      </w:r>
    </w:p>
    <w:p w:rsidR="00CA0551" w:rsidRPr="00C1213D" w:rsidRDefault="008C2479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w realizowany projekt przy udziale środków unijnych </w:t>
      </w:r>
      <w:r w:rsidR="00E8383F" w:rsidRPr="00C1213D">
        <w:rPr>
          <w:sz w:val="24"/>
          <w:szCs w:val="24"/>
        </w:rPr>
        <w:t xml:space="preserve">                </w:t>
      </w:r>
      <w:r w:rsidRPr="00C1213D">
        <w:rPr>
          <w:sz w:val="24"/>
          <w:szCs w:val="24"/>
        </w:rPr>
        <w:t>385 743,86 zł</w:t>
      </w:r>
      <w:r w:rsidR="005C6BF3" w:rsidRPr="00C1213D">
        <w:rPr>
          <w:sz w:val="24"/>
          <w:szCs w:val="24"/>
        </w:rPr>
        <w:t>.</w:t>
      </w:r>
    </w:p>
    <w:p w:rsidR="005C6BF3" w:rsidRPr="00C1213D" w:rsidRDefault="005C6BF3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Analizując strukturę dochodów gminy należy stwierdzić, że najwyższy procent całości dochodów stanowią dotacje na realizację zadań </w:t>
      </w:r>
      <w:r w:rsidR="003A0EA9" w:rsidRPr="00C1213D">
        <w:rPr>
          <w:sz w:val="24"/>
          <w:szCs w:val="24"/>
        </w:rPr>
        <w:t xml:space="preserve">własnych i </w:t>
      </w:r>
      <w:r w:rsidRPr="00C1213D">
        <w:rPr>
          <w:sz w:val="24"/>
          <w:szCs w:val="24"/>
        </w:rPr>
        <w:t>zleconych (36%), następnie subwencje</w:t>
      </w:r>
      <w:r w:rsidR="003A0EA9" w:rsidRPr="00C1213D">
        <w:rPr>
          <w:sz w:val="24"/>
          <w:szCs w:val="24"/>
        </w:rPr>
        <w:t xml:space="preserve"> </w:t>
      </w:r>
      <w:r w:rsidR="00873B0D" w:rsidRPr="00C1213D">
        <w:rPr>
          <w:sz w:val="24"/>
          <w:szCs w:val="24"/>
        </w:rPr>
        <w:t>(33%) oraz dochody własne (</w:t>
      </w:r>
      <w:r w:rsidR="003A0EA9" w:rsidRPr="00C1213D">
        <w:rPr>
          <w:sz w:val="24"/>
          <w:szCs w:val="24"/>
        </w:rPr>
        <w:t xml:space="preserve"> 27%)</w:t>
      </w:r>
      <w:r w:rsidR="00873B0D" w:rsidRPr="00C1213D">
        <w:rPr>
          <w:sz w:val="24"/>
          <w:szCs w:val="24"/>
        </w:rPr>
        <w:t xml:space="preserve">. </w:t>
      </w:r>
    </w:p>
    <w:p w:rsidR="00CA0551" w:rsidRPr="00C1213D" w:rsidRDefault="00CA0551" w:rsidP="00C1213D">
      <w:pPr>
        <w:spacing w:line="240" w:lineRule="auto"/>
        <w:rPr>
          <w:b/>
          <w:sz w:val="28"/>
          <w:szCs w:val="28"/>
        </w:rPr>
      </w:pPr>
    </w:p>
    <w:p w:rsidR="00934F6F" w:rsidRDefault="00934F6F" w:rsidP="00C1213D">
      <w:pPr>
        <w:spacing w:line="240" w:lineRule="auto"/>
        <w:jc w:val="center"/>
        <w:rPr>
          <w:b/>
          <w:sz w:val="24"/>
          <w:szCs w:val="24"/>
        </w:rPr>
      </w:pPr>
    </w:p>
    <w:p w:rsidR="00934F6F" w:rsidRDefault="00934F6F" w:rsidP="00C1213D">
      <w:pPr>
        <w:spacing w:line="240" w:lineRule="auto"/>
        <w:jc w:val="center"/>
        <w:rPr>
          <w:b/>
          <w:sz w:val="24"/>
          <w:szCs w:val="24"/>
        </w:rPr>
      </w:pPr>
    </w:p>
    <w:p w:rsidR="00CA0551" w:rsidRPr="00934F6F" w:rsidRDefault="0069794D" w:rsidP="00C1213D">
      <w:pPr>
        <w:spacing w:line="240" w:lineRule="auto"/>
        <w:jc w:val="center"/>
        <w:rPr>
          <w:b/>
          <w:sz w:val="24"/>
          <w:szCs w:val="24"/>
        </w:rPr>
      </w:pPr>
      <w:r w:rsidRPr="00934F6F">
        <w:rPr>
          <w:b/>
          <w:sz w:val="24"/>
          <w:szCs w:val="24"/>
        </w:rPr>
        <w:t>Dochody własne Gminy Gawłuszowice</w:t>
      </w:r>
      <w:r w:rsidR="00A375B0" w:rsidRPr="00934F6F">
        <w:rPr>
          <w:b/>
          <w:sz w:val="24"/>
          <w:szCs w:val="24"/>
        </w:rPr>
        <w:t xml:space="preserve"> według źródeł</w:t>
      </w:r>
      <w:r w:rsidRPr="00934F6F">
        <w:rPr>
          <w:b/>
          <w:sz w:val="24"/>
          <w:szCs w:val="24"/>
        </w:rPr>
        <w:t>.</w:t>
      </w:r>
    </w:p>
    <w:p w:rsidR="009F156A" w:rsidRPr="00C1213D" w:rsidRDefault="009F156A" w:rsidP="00C1213D">
      <w:pPr>
        <w:spacing w:line="240" w:lineRule="auto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5"/>
        <w:gridCol w:w="4487"/>
      </w:tblGrid>
      <w:tr w:rsidR="009F156A" w:rsidRPr="00C1213D" w:rsidTr="009F156A">
        <w:tc>
          <w:tcPr>
            <w:tcW w:w="4575" w:type="dxa"/>
          </w:tcPr>
          <w:p w:rsidR="009F156A" w:rsidRPr="00C1213D" w:rsidRDefault="009F156A" w:rsidP="00C1213D">
            <w:pPr>
              <w:jc w:val="center"/>
              <w:rPr>
                <w:b/>
                <w:sz w:val="24"/>
                <w:szCs w:val="24"/>
              </w:rPr>
            </w:pPr>
            <w:r w:rsidRPr="00C1213D">
              <w:rPr>
                <w:b/>
                <w:sz w:val="24"/>
                <w:szCs w:val="24"/>
              </w:rPr>
              <w:t>Dochody własne łącznie:</w:t>
            </w:r>
          </w:p>
        </w:tc>
        <w:tc>
          <w:tcPr>
            <w:tcW w:w="4487" w:type="dxa"/>
          </w:tcPr>
          <w:p w:rsidR="009F156A" w:rsidRPr="00C1213D" w:rsidRDefault="003A0EA9" w:rsidP="00C1213D">
            <w:pPr>
              <w:jc w:val="right"/>
              <w:rPr>
                <w:b/>
                <w:sz w:val="24"/>
                <w:szCs w:val="24"/>
              </w:rPr>
            </w:pPr>
            <w:r w:rsidRPr="00C1213D">
              <w:rPr>
                <w:b/>
                <w:sz w:val="24"/>
                <w:szCs w:val="24"/>
              </w:rPr>
              <w:t>3 084 054,20</w:t>
            </w:r>
          </w:p>
        </w:tc>
      </w:tr>
      <w:tr w:rsidR="009F156A" w:rsidRPr="00C1213D" w:rsidTr="009F156A">
        <w:tc>
          <w:tcPr>
            <w:tcW w:w="4575" w:type="dxa"/>
          </w:tcPr>
          <w:p w:rsidR="009F156A" w:rsidRPr="00C1213D" w:rsidRDefault="009F156A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 xml:space="preserve">- udziały z tytułu podatku dochodowego od osób fizycznych </w:t>
            </w:r>
          </w:p>
        </w:tc>
        <w:tc>
          <w:tcPr>
            <w:tcW w:w="4487" w:type="dxa"/>
          </w:tcPr>
          <w:p w:rsidR="009F156A" w:rsidRPr="00C1213D" w:rsidRDefault="00836398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1 208 165,00</w:t>
            </w:r>
          </w:p>
        </w:tc>
      </w:tr>
      <w:tr w:rsidR="009F156A" w:rsidRPr="00C1213D" w:rsidTr="009F156A">
        <w:tc>
          <w:tcPr>
            <w:tcW w:w="4575" w:type="dxa"/>
          </w:tcPr>
          <w:p w:rsidR="009F156A" w:rsidRPr="00C1213D" w:rsidRDefault="009F156A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- udziały z tytułu podatku dochodowego od osób prawnych</w:t>
            </w:r>
          </w:p>
        </w:tc>
        <w:tc>
          <w:tcPr>
            <w:tcW w:w="4487" w:type="dxa"/>
          </w:tcPr>
          <w:p w:rsidR="009F156A" w:rsidRPr="00C1213D" w:rsidRDefault="00836398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2 545,68</w:t>
            </w:r>
          </w:p>
        </w:tc>
      </w:tr>
      <w:tr w:rsidR="009F156A" w:rsidRPr="00C1213D" w:rsidTr="009F156A">
        <w:tc>
          <w:tcPr>
            <w:tcW w:w="4575" w:type="dxa"/>
          </w:tcPr>
          <w:p w:rsidR="009F156A" w:rsidRPr="00C1213D" w:rsidRDefault="00836398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-podatki i opłaty lokalne</w:t>
            </w:r>
          </w:p>
        </w:tc>
        <w:tc>
          <w:tcPr>
            <w:tcW w:w="4487" w:type="dxa"/>
          </w:tcPr>
          <w:p w:rsidR="009F156A" w:rsidRPr="00C1213D" w:rsidRDefault="006721DB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1 318 946,73</w:t>
            </w:r>
          </w:p>
        </w:tc>
      </w:tr>
      <w:tr w:rsidR="005C6BF3" w:rsidRPr="00C1213D" w:rsidTr="009F156A">
        <w:tc>
          <w:tcPr>
            <w:tcW w:w="4575" w:type="dxa"/>
          </w:tcPr>
          <w:p w:rsidR="005C6BF3" w:rsidRPr="00C1213D" w:rsidRDefault="005C6BF3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lastRenderedPageBreak/>
              <w:t>- dochody związanie z dostarczaniem wody</w:t>
            </w:r>
          </w:p>
        </w:tc>
        <w:tc>
          <w:tcPr>
            <w:tcW w:w="4487" w:type="dxa"/>
          </w:tcPr>
          <w:p w:rsidR="005C6BF3" w:rsidRPr="00C1213D" w:rsidRDefault="005C6BF3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241 469,29</w:t>
            </w:r>
          </w:p>
        </w:tc>
      </w:tr>
      <w:tr w:rsidR="009F156A" w:rsidRPr="00C1213D" w:rsidTr="009F156A">
        <w:tc>
          <w:tcPr>
            <w:tcW w:w="4575" w:type="dxa"/>
          </w:tcPr>
          <w:p w:rsidR="009F156A" w:rsidRPr="00C1213D" w:rsidRDefault="00836398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- pozostałe dochody</w:t>
            </w:r>
          </w:p>
        </w:tc>
        <w:tc>
          <w:tcPr>
            <w:tcW w:w="4487" w:type="dxa"/>
          </w:tcPr>
          <w:p w:rsidR="009F156A" w:rsidRPr="00C1213D" w:rsidRDefault="005C6BF3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312 927,50</w:t>
            </w:r>
            <w:r w:rsidR="006721DB" w:rsidRPr="00C1213D">
              <w:rPr>
                <w:sz w:val="24"/>
                <w:szCs w:val="24"/>
              </w:rPr>
              <w:t xml:space="preserve"> </w:t>
            </w:r>
          </w:p>
        </w:tc>
      </w:tr>
    </w:tbl>
    <w:p w:rsidR="00586C36" w:rsidRDefault="00586C36" w:rsidP="00C1213D">
      <w:pPr>
        <w:spacing w:line="240" w:lineRule="auto"/>
        <w:jc w:val="both"/>
        <w:rPr>
          <w:sz w:val="24"/>
          <w:szCs w:val="24"/>
        </w:rPr>
      </w:pPr>
    </w:p>
    <w:p w:rsidR="00586C36" w:rsidRDefault="00586C36" w:rsidP="00C1213D">
      <w:pPr>
        <w:spacing w:line="240" w:lineRule="auto"/>
        <w:jc w:val="both"/>
        <w:rPr>
          <w:sz w:val="24"/>
          <w:szCs w:val="24"/>
        </w:rPr>
      </w:pPr>
    </w:p>
    <w:p w:rsidR="00CA0551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Na dochody własne gminy składają się :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1. udziały</w:t>
      </w:r>
      <w:r w:rsidR="00873B0D" w:rsidRPr="00C1213D">
        <w:rPr>
          <w:sz w:val="24"/>
          <w:szCs w:val="24"/>
        </w:rPr>
        <w:t xml:space="preserve">  z tytułu  podatku dochodowego</w:t>
      </w:r>
      <w:r w:rsidRPr="00C1213D">
        <w:rPr>
          <w:sz w:val="24"/>
          <w:szCs w:val="24"/>
        </w:rPr>
        <w:t xml:space="preserve"> od osób fizycznych,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2. udziały z tytułu podatku dochodowego od osób prawnych,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3. podatki i opłaty lokalne :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podatek od nieruchomości,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podatek rolny,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podatek leśny,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podatek od środków transportowych,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podatek od czynności cywilnoprawnych,</w:t>
      </w:r>
    </w:p>
    <w:p w:rsidR="0069794D" w:rsidRPr="00C1213D" w:rsidRDefault="0069794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podatek od spadków i darowizn,</w:t>
      </w:r>
    </w:p>
    <w:p w:rsidR="0069794D" w:rsidRPr="00C1213D" w:rsidRDefault="00A04D50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wpływy z podatku od działalności gospodarczej osób fizycznych opłacanego w formie karty podatkowej,</w:t>
      </w:r>
    </w:p>
    <w:p w:rsidR="007A3215" w:rsidRDefault="00295A45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- odsetki od nieterminowych wpłat z tytułu podatków i opłat, </w:t>
      </w:r>
      <w:r w:rsidR="00836398" w:rsidRPr="00C1213D">
        <w:rPr>
          <w:sz w:val="24"/>
          <w:szCs w:val="24"/>
        </w:rPr>
        <w:t>koszty egzekucji</w:t>
      </w:r>
      <w:r w:rsidR="008C2479" w:rsidRPr="00C1213D">
        <w:rPr>
          <w:sz w:val="24"/>
          <w:szCs w:val="24"/>
        </w:rPr>
        <w:t xml:space="preserve">, </w:t>
      </w:r>
    </w:p>
    <w:p w:rsidR="00A04D50" w:rsidRPr="00C1213D" w:rsidRDefault="00A04D50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wpływy z opłat za gospodarowanie odpadami komunalnymi,</w:t>
      </w:r>
    </w:p>
    <w:p w:rsidR="00A04D50" w:rsidRPr="00C1213D" w:rsidRDefault="00A04D50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wpływy z opłaty skarbowej,</w:t>
      </w:r>
    </w:p>
    <w:p w:rsidR="00586C36" w:rsidRDefault="00A04D50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- wpływy z opłat </w:t>
      </w:r>
      <w:r w:rsidR="00295A45" w:rsidRPr="00C1213D">
        <w:rPr>
          <w:sz w:val="24"/>
          <w:szCs w:val="24"/>
        </w:rPr>
        <w:t>za wydanie pozwoleń na sprzedaż napojów alkoholowych,</w:t>
      </w:r>
    </w:p>
    <w:p w:rsidR="005C6BF3" w:rsidRPr="00C1213D" w:rsidRDefault="007A3215" w:rsidP="00C121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C6BF3" w:rsidRPr="00C1213D">
        <w:rPr>
          <w:sz w:val="24"/>
          <w:szCs w:val="24"/>
        </w:rPr>
        <w:t xml:space="preserve">  dochody związane z dostarczaniem wody,</w:t>
      </w:r>
    </w:p>
    <w:p w:rsidR="00295A45" w:rsidRPr="00C1213D" w:rsidRDefault="007A3215" w:rsidP="00C121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86C36">
        <w:rPr>
          <w:sz w:val="24"/>
          <w:szCs w:val="24"/>
        </w:rPr>
        <w:t xml:space="preserve">  </w:t>
      </w:r>
      <w:r w:rsidR="00295A45" w:rsidRPr="00C1213D">
        <w:rPr>
          <w:sz w:val="24"/>
          <w:szCs w:val="24"/>
        </w:rPr>
        <w:t>pozostałe dochody:</w:t>
      </w:r>
      <w:r w:rsidRPr="007A3215">
        <w:rPr>
          <w:sz w:val="24"/>
          <w:szCs w:val="24"/>
        </w:rPr>
        <w:t xml:space="preserve"> </w:t>
      </w:r>
      <w:r w:rsidRPr="00C1213D">
        <w:rPr>
          <w:sz w:val="24"/>
          <w:szCs w:val="24"/>
        </w:rPr>
        <w:t>wpływy z naj</w:t>
      </w:r>
      <w:r>
        <w:rPr>
          <w:sz w:val="24"/>
          <w:szCs w:val="24"/>
        </w:rPr>
        <w:t>mu i sprzedaży mienia gminnego,</w:t>
      </w:r>
      <w:r w:rsidR="00295A45" w:rsidRPr="00C1213D">
        <w:rPr>
          <w:sz w:val="24"/>
          <w:szCs w:val="24"/>
        </w:rPr>
        <w:t xml:space="preserve"> wpłaty za przedszkole </w:t>
      </w:r>
      <w:r>
        <w:rPr>
          <w:sz w:val="24"/>
          <w:szCs w:val="24"/>
        </w:rPr>
        <w:t xml:space="preserve">         </w:t>
      </w:r>
      <w:r w:rsidR="00295A45" w:rsidRPr="00C1213D">
        <w:rPr>
          <w:sz w:val="24"/>
          <w:szCs w:val="24"/>
        </w:rPr>
        <w:t xml:space="preserve">i wyżywienie, kapitalizacja odsetek, pozostałe odsetki, wpływy z usług, rozliczenia z lat ubiegłych, </w:t>
      </w:r>
      <w:r w:rsidR="002104A5" w:rsidRPr="00C1213D">
        <w:rPr>
          <w:sz w:val="24"/>
          <w:szCs w:val="24"/>
        </w:rPr>
        <w:t>do</w:t>
      </w:r>
      <w:r w:rsidR="00295A45" w:rsidRPr="00C1213D">
        <w:rPr>
          <w:sz w:val="24"/>
          <w:szCs w:val="24"/>
        </w:rPr>
        <w:t>chody związane z realizacją zadań zleconych ,</w:t>
      </w:r>
      <w:r w:rsidR="005C6BF3" w:rsidRPr="00C1213D">
        <w:rPr>
          <w:sz w:val="24"/>
          <w:szCs w:val="24"/>
        </w:rPr>
        <w:t xml:space="preserve"> dostarczanie </w:t>
      </w:r>
      <w:r w:rsidR="00E8383F" w:rsidRPr="00C1213D">
        <w:rPr>
          <w:sz w:val="24"/>
          <w:szCs w:val="24"/>
        </w:rPr>
        <w:t>energii cieplnej,</w:t>
      </w:r>
      <w:r w:rsidR="00295A45" w:rsidRPr="00C1213D">
        <w:rPr>
          <w:sz w:val="24"/>
          <w:szCs w:val="24"/>
        </w:rPr>
        <w:t xml:space="preserve"> inne.</w:t>
      </w:r>
    </w:p>
    <w:p w:rsidR="00586C36" w:rsidRDefault="00586C36" w:rsidP="00C1213D">
      <w:pPr>
        <w:spacing w:line="240" w:lineRule="auto"/>
        <w:jc w:val="both"/>
        <w:rPr>
          <w:sz w:val="24"/>
          <w:szCs w:val="24"/>
        </w:rPr>
      </w:pPr>
    </w:p>
    <w:p w:rsidR="00A04D50" w:rsidRPr="00C1213D" w:rsidRDefault="00873B0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W ogólnej sumie dochodów własnych najwyższą kwotę  stanowią  podatki i opłaty lokalne (43%) i udziały z tytułu podatku dochodowego od osób fizycznych (39%). </w:t>
      </w:r>
      <w:r w:rsidR="003A0EA9" w:rsidRPr="00C1213D">
        <w:rPr>
          <w:sz w:val="24"/>
          <w:szCs w:val="24"/>
        </w:rPr>
        <w:t>Nastąpił wzrost tych doch</w:t>
      </w:r>
      <w:r w:rsidR="002104A5" w:rsidRPr="00C1213D">
        <w:rPr>
          <w:sz w:val="24"/>
          <w:szCs w:val="24"/>
        </w:rPr>
        <w:t>odów w stosunku do roku ubiegłego.</w:t>
      </w:r>
    </w:p>
    <w:p w:rsidR="00586C36" w:rsidRDefault="00586C36" w:rsidP="00C1213D">
      <w:pPr>
        <w:spacing w:line="240" w:lineRule="auto"/>
        <w:jc w:val="both"/>
        <w:rPr>
          <w:sz w:val="24"/>
          <w:szCs w:val="24"/>
        </w:rPr>
      </w:pPr>
    </w:p>
    <w:p w:rsidR="00A04D50" w:rsidRPr="00C1213D" w:rsidRDefault="003A0EA9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Do oceny pozycji finansowej gminy na </w:t>
      </w:r>
      <w:r w:rsidR="00D925CF" w:rsidRPr="00C1213D">
        <w:rPr>
          <w:sz w:val="24"/>
          <w:szCs w:val="24"/>
        </w:rPr>
        <w:t>tle innych jednostek przyjęto wskaźnik</w:t>
      </w:r>
      <w:r w:rsidRPr="00C1213D">
        <w:rPr>
          <w:sz w:val="24"/>
          <w:szCs w:val="24"/>
        </w:rPr>
        <w:t xml:space="preserve"> G. Stanowi on kwotę podstawowych dochodów podatkowych w przeliczeniu na  1 mieszkańca, na podstawie której  obliczana jest subwencja wyrównawcza.</w:t>
      </w:r>
      <w:r w:rsidR="00510E65" w:rsidRPr="00C1213D">
        <w:rPr>
          <w:sz w:val="24"/>
          <w:szCs w:val="24"/>
        </w:rPr>
        <w:t xml:space="preserve"> Na 2018 rok wskaźnik ten dla Gminy Gawłuszowice wynosił  856,6</w:t>
      </w:r>
      <w:r w:rsidR="002104A5" w:rsidRPr="00C1213D">
        <w:rPr>
          <w:sz w:val="24"/>
          <w:szCs w:val="24"/>
        </w:rPr>
        <w:t>1 zł, dla kraju 1 668,68 zł</w:t>
      </w:r>
      <w:r w:rsidR="00510E65" w:rsidRPr="00C1213D">
        <w:rPr>
          <w:sz w:val="24"/>
          <w:szCs w:val="24"/>
        </w:rPr>
        <w:t xml:space="preserve">. </w:t>
      </w:r>
      <w:r w:rsidR="00A375B0" w:rsidRPr="00C1213D">
        <w:rPr>
          <w:sz w:val="24"/>
          <w:szCs w:val="24"/>
        </w:rPr>
        <w:t xml:space="preserve"> Porównawczo wskaźnik ten </w:t>
      </w:r>
      <w:r w:rsidR="00FD5D1C" w:rsidRPr="00C1213D">
        <w:rPr>
          <w:sz w:val="24"/>
          <w:szCs w:val="24"/>
        </w:rPr>
        <w:t xml:space="preserve"> </w:t>
      </w:r>
      <w:r w:rsidR="00A375B0" w:rsidRPr="00C1213D">
        <w:rPr>
          <w:sz w:val="24"/>
          <w:szCs w:val="24"/>
        </w:rPr>
        <w:t>w 2017 roku wynosił: G</w:t>
      </w:r>
      <w:r w:rsidR="002104A5" w:rsidRPr="00C1213D">
        <w:rPr>
          <w:sz w:val="24"/>
          <w:szCs w:val="24"/>
        </w:rPr>
        <w:t xml:space="preserve">mina Gawłuszowice 860,50 zł, w skali </w:t>
      </w:r>
      <w:r w:rsidR="00A375B0" w:rsidRPr="00C1213D">
        <w:rPr>
          <w:sz w:val="24"/>
          <w:szCs w:val="24"/>
        </w:rPr>
        <w:t xml:space="preserve"> kraju 1</w:t>
      </w:r>
      <w:r w:rsidR="002104A5" w:rsidRPr="00C1213D">
        <w:rPr>
          <w:sz w:val="24"/>
          <w:szCs w:val="24"/>
        </w:rPr>
        <w:t xml:space="preserve"> </w:t>
      </w:r>
      <w:r w:rsidR="00A375B0" w:rsidRPr="00C1213D">
        <w:rPr>
          <w:sz w:val="24"/>
          <w:szCs w:val="24"/>
        </w:rPr>
        <w:t>596,67 zł.</w:t>
      </w:r>
    </w:p>
    <w:p w:rsidR="007A3215" w:rsidRDefault="007A3215" w:rsidP="00586C36">
      <w:pPr>
        <w:tabs>
          <w:tab w:val="left" w:pos="2445"/>
        </w:tabs>
        <w:spacing w:line="240" w:lineRule="auto"/>
        <w:rPr>
          <w:b/>
          <w:sz w:val="24"/>
          <w:szCs w:val="24"/>
        </w:rPr>
      </w:pPr>
    </w:p>
    <w:p w:rsidR="003A0EA9" w:rsidRPr="00934F6F" w:rsidRDefault="00FD5D1C" w:rsidP="00C1213D">
      <w:pPr>
        <w:tabs>
          <w:tab w:val="left" w:pos="2445"/>
        </w:tabs>
        <w:spacing w:line="240" w:lineRule="auto"/>
        <w:jc w:val="center"/>
        <w:rPr>
          <w:b/>
          <w:sz w:val="24"/>
          <w:szCs w:val="24"/>
        </w:rPr>
      </w:pPr>
      <w:r w:rsidRPr="00934F6F">
        <w:rPr>
          <w:b/>
          <w:sz w:val="24"/>
          <w:szCs w:val="24"/>
        </w:rPr>
        <w:lastRenderedPageBreak/>
        <w:t>Wydatki Gminy Gawłuszowice za 2018 rok.</w:t>
      </w:r>
    </w:p>
    <w:p w:rsidR="0069794D" w:rsidRPr="00C1213D" w:rsidRDefault="002952B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Wydatki budżetu planowane w kwocie 10 944 691,38 zł, zostały wykonane w kwocie 10 686 575,93 zł, co stanowi 98 % planu. W tym: wydatki bieżące stanowiły kwotę 10 119 331,03 zł, wydatki majątkowe 567 244,90 zł. </w:t>
      </w:r>
    </w:p>
    <w:p w:rsidR="002952BD" w:rsidRPr="00C1213D" w:rsidRDefault="002952BD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Wydatki Gminy Gawłuszowice za 2018 rok według głównych działów kształtowały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2952BD" w:rsidRPr="00C1213D" w:rsidTr="002952BD">
        <w:tc>
          <w:tcPr>
            <w:tcW w:w="4248" w:type="dxa"/>
          </w:tcPr>
          <w:p w:rsidR="002952BD" w:rsidRPr="00C1213D" w:rsidRDefault="002952BD" w:rsidP="00C1213D">
            <w:pPr>
              <w:jc w:val="center"/>
              <w:rPr>
                <w:b/>
                <w:sz w:val="24"/>
                <w:szCs w:val="24"/>
              </w:rPr>
            </w:pPr>
            <w:r w:rsidRPr="00C1213D">
              <w:rPr>
                <w:b/>
                <w:sz w:val="24"/>
                <w:szCs w:val="24"/>
              </w:rPr>
              <w:t>Nazwa działu</w:t>
            </w:r>
          </w:p>
        </w:tc>
        <w:tc>
          <w:tcPr>
            <w:tcW w:w="2977" w:type="dxa"/>
          </w:tcPr>
          <w:p w:rsidR="002952BD" w:rsidRPr="00C1213D" w:rsidRDefault="002952BD" w:rsidP="00C1213D">
            <w:pPr>
              <w:jc w:val="center"/>
              <w:rPr>
                <w:b/>
                <w:sz w:val="24"/>
                <w:szCs w:val="24"/>
              </w:rPr>
            </w:pPr>
            <w:r w:rsidRPr="00C1213D">
              <w:rPr>
                <w:b/>
                <w:sz w:val="24"/>
                <w:szCs w:val="24"/>
              </w:rPr>
              <w:t>Kwota wydatków</w:t>
            </w:r>
          </w:p>
        </w:tc>
        <w:tc>
          <w:tcPr>
            <w:tcW w:w="1837" w:type="dxa"/>
          </w:tcPr>
          <w:p w:rsidR="002952BD" w:rsidRPr="00C1213D" w:rsidRDefault="002952BD" w:rsidP="00C1213D">
            <w:pPr>
              <w:jc w:val="center"/>
              <w:rPr>
                <w:b/>
                <w:sz w:val="24"/>
                <w:szCs w:val="24"/>
              </w:rPr>
            </w:pPr>
            <w:r w:rsidRPr="00C1213D">
              <w:rPr>
                <w:b/>
                <w:sz w:val="24"/>
                <w:szCs w:val="24"/>
              </w:rPr>
              <w:t>Udział procentowy</w:t>
            </w:r>
          </w:p>
        </w:tc>
      </w:tr>
      <w:tr w:rsidR="00E07B17" w:rsidRPr="00C1213D" w:rsidTr="002952BD">
        <w:tc>
          <w:tcPr>
            <w:tcW w:w="4248" w:type="dxa"/>
          </w:tcPr>
          <w:p w:rsidR="00E07B17" w:rsidRPr="00C1213D" w:rsidRDefault="00E07B17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Rodzina</w:t>
            </w:r>
          </w:p>
        </w:tc>
        <w:tc>
          <w:tcPr>
            <w:tcW w:w="2977" w:type="dxa"/>
          </w:tcPr>
          <w:p w:rsidR="00E07B17" w:rsidRPr="00C1213D" w:rsidRDefault="00E07B17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3 412 515,48 zł</w:t>
            </w:r>
          </w:p>
        </w:tc>
        <w:tc>
          <w:tcPr>
            <w:tcW w:w="1837" w:type="dxa"/>
          </w:tcPr>
          <w:p w:rsidR="00E07B17" w:rsidRPr="00C1213D" w:rsidRDefault="00EE4DB2" w:rsidP="00C1213D">
            <w:pPr>
              <w:jc w:val="center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32%</w:t>
            </w:r>
          </w:p>
        </w:tc>
      </w:tr>
      <w:tr w:rsidR="002952BD" w:rsidRPr="00C1213D" w:rsidTr="00E07B17">
        <w:trPr>
          <w:trHeight w:val="380"/>
        </w:trPr>
        <w:tc>
          <w:tcPr>
            <w:tcW w:w="4248" w:type="dxa"/>
          </w:tcPr>
          <w:p w:rsidR="002952BD" w:rsidRPr="00C1213D" w:rsidRDefault="002952BD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Oświata i wychowanie</w:t>
            </w:r>
          </w:p>
        </w:tc>
        <w:tc>
          <w:tcPr>
            <w:tcW w:w="2977" w:type="dxa"/>
          </w:tcPr>
          <w:p w:rsidR="002952BD" w:rsidRPr="00C1213D" w:rsidRDefault="002952BD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2 775 909,20 zł</w:t>
            </w:r>
          </w:p>
        </w:tc>
        <w:tc>
          <w:tcPr>
            <w:tcW w:w="1837" w:type="dxa"/>
          </w:tcPr>
          <w:p w:rsidR="002952BD" w:rsidRPr="00C1213D" w:rsidRDefault="00EE4DB2" w:rsidP="00C1213D">
            <w:pPr>
              <w:jc w:val="center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26%</w:t>
            </w:r>
          </w:p>
        </w:tc>
      </w:tr>
      <w:tr w:rsidR="002952BD" w:rsidRPr="00C1213D" w:rsidTr="002952BD">
        <w:tc>
          <w:tcPr>
            <w:tcW w:w="4248" w:type="dxa"/>
          </w:tcPr>
          <w:p w:rsidR="002952BD" w:rsidRPr="00C1213D" w:rsidRDefault="00E07B17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Administracja publiczna</w:t>
            </w:r>
          </w:p>
        </w:tc>
        <w:tc>
          <w:tcPr>
            <w:tcW w:w="2977" w:type="dxa"/>
          </w:tcPr>
          <w:p w:rsidR="002952BD" w:rsidRPr="00C1213D" w:rsidRDefault="00E07B17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1 657 352,74 zł</w:t>
            </w:r>
          </w:p>
        </w:tc>
        <w:tc>
          <w:tcPr>
            <w:tcW w:w="1837" w:type="dxa"/>
          </w:tcPr>
          <w:p w:rsidR="002952BD" w:rsidRPr="00C1213D" w:rsidRDefault="00EE4DB2" w:rsidP="00C1213D">
            <w:pPr>
              <w:jc w:val="center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16</w:t>
            </w:r>
            <w:r w:rsidR="00773F03" w:rsidRPr="00C1213D">
              <w:rPr>
                <w:sz w:val="24"/>
                <w:szCs w:val="24"/>
              </w:rPr>
              <w:t>%</w:t>
            </w:r>
          </w:p>
        </w:tc>
      </w:tr>
      <w:tr w:rsidR="00D62954" w:rsidRPr="00C1213D" w:rsidTr="002952BD">
        <w:tc>
          <w:tcPr>
            <w:tcW w:w="4248" w:type="dxa"/>
          </w:tcPr>
          <w:p w:rsidR="00D62954" w:rsidRPr="00C1213D" w:rsidRDefault="00410E81" w:rsidP="00C12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 Publiczne i Ochrona P</w:t>
            </w:r>
            <w:r w:rsidR="00D62954" w:rsidRPr="00C1213D">
              <w:rPr>
                <w:sz w:val="24"/>
                <w:szCs w:val="24"/>
              </w:rPr>
              <w:t>rzeciwpożarowa</w:t>
            </w:r>
          </w:p>
        </w:tc>
        <w:tc>
          <w:tcPr>
            <w:tcW w:w="2977" w:type="dxa"/>
          </w:tcPr>
          <w:p w:rsidR="00D62954" w:rsidRPr="00C1213D" w:rsidRDefault="00D62954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519 710,99 zł</w:t>
            </w:r>
          </w:p>
        </w:tc>
        <w:tc>
          <w:tcPr>
            <w:tcW w:w="1837" w:type="dxa"/>
          </w:tcPr>
          <w:p w:rsidR="00D62954" w:rsidRPr="00C1213D" w:rsidRDefault="00EE4DB2" w:rsidP="00C1213D">
            <w:pPr>
              <w:jc w:val="center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5</w:t>
            </w:r>
            <w:r w:rsidR="00773F03" w:rsidRPr="00C1213D">
              <w:rPr>
                <w:sz w:val="24"/>
                <w:szCs w:val="24"/>
              </w:rPr>
              <w:t>%</w:t>
            </w:r>
          </w:p>
        </w:tc>
      </w:tr>
      <w:tr w:rsidR="002952BD" w:rsidRPr="00C1213D" w:rsidTr="002952BD">
        <w:tc>
          <w:tcPr>
            <w:tcW w:w="4248" w:type="dxa"/>
          </w:tcPr>
          <w:p w:rsidR="002952BD" w:rsidRPr="00C1213D" w:rsidRDefault="001B5BE9" w:rsidP="00C12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i Ł</w:t>
            </w:r>
            <w:r w:rsidR="00E07B17" w:rsidRPr="00C1213D">
              <w:rPr>
                <w:sz w:val="24"/>
                <w:szCs w:val="24"/>
              </w:rPr>
              <w:t>ączność</w:t>
            </w:r>
          </w:p>
        </w:tc>
        <w:tc>
          <w:tcPr>
            <w:tcW w:w="2977" w:type="dxa"/>
          </w:tcPr>
          <w:p w:rsidR="002952BD" w:rsidRPr="00C1213D" w:rsidRDefault="00E07B17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454 133,94 zł</w:t>
            </w:r>
          </w:p>
        </w:tc>
        <w:tc>
          <w:tcPr>
            <w:tcW w:w="1837" w:type="dxa"/>
          </w:tcPr>
          <w:p w:rsidR="002952BD" w:rsidRPr="00C1213D" w:rsidRDefault="00EE4DB2" w:rsidP="00C1213D">
            <w:pPr>
              <w:jc w:val="center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4</w:t>
            </w:r>
            <w:r w:rsidR="00773F03" w:rsidRPr="00C1213D">
              <w:rPr>
                <w:sz w:val="24"/>
                <w:szCs w:val="24"/>
              </w:rPr>
              <w:t>%</w:t>
            </w:r>
          </w:p>
        </w:tc>
      </w:tr>
      <w:tr w:rsidR="002952BD" w:rsidRPr="00C1213D" w:rsidTr="002952BD">
        <w:tc>
          <w:tcPr>
            <w:tcW w:w="4248" w:type="dxa"/>
          </w:tcPr>
          <w:p w:rsidR="002952BD" w:rsidRPr="00C1213D" w:rsidRDefault="001B5BE9" w:rsidP="00C12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S</w:t>
            </w:r>
            <w:r w:rsidR="00E07B17" w:rsidRPr="00C1213D">
              <w:rPr>
                <w:sz w:val="24"/>
                <w:szCs w:val="24"/>
              </w:rPr>
              <w:t>połeczna</w:t>
            </w:r>
          </w:p>
        </w:tc>
        <w:tc>
          <w:tcPr>
            <w:tcW w:w="2977" w:type="dxa"/>
          </w:tcPr>
          <w:p w:rsidR="002952BD" w:rsidRPr="00C1213D" w:rsidRDefault="00E07B17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401 703,24 zł</w:t>
            </w:r>
          </w:p>
        </w:tc>
        <w:tc>
          <w:tcPr>
            <w:tcW w:w="1837" w:type="dxa"/>
          </w:tcPr>
          <w:p w:rsidR="002952BD" w:rsidRPr="00C1213D" w:rsidRDefault="00AE2D70" w:rsidP="00C1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F03" w:rsidRPr="00C1213D">
              <w:rPr>
                <w:sz w:val="24"/>
                <w:szCs w:val="24"/>
              </w:rPr>
              <w:t>%</w:t>
            </w:r>
          </w:p>
        </w:tc>
      </w:tr>
      <w:tr w:rsidR="002952BD" w:rsidRPr="00C1213D" w:rsidTr="002952BD">
        <w:tc>
          <w:tcPr>
            <w:tcW w:w="4248" w:type="dxa"/>
          </w:tcPr>
          <w:p w:rsidR="002952BD" w:rsidRPr="00C1213D" w:rsidRDefault="00410E81" w:rsidP="00C12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Gospodarka Komunalna i Ochrona Ś</w:t>
            </w:r>
            <w:r w:rsidR="00E07B17" w:rsidRPr="00C1213D">
              <w:rPr>
                <w:sz w:val="24"/>
                <w:szCs w:val="24"/>
              </w:rPr>
              <w:t>rodowiska</w:t>
            </w:r>
          </w:p>
        </w:tc>
        <w:tc>
          <w:tcPr>
            <w:tcW w:w="2977" w:type="dxa"/>
          </w:tcPr>
          <w:p w:rsidR="002952BD" w:rsidRPr="00C1213D" w:rsidRDefault="00E07B17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328 693,14 zł</w:t>
            </w:r>
          </w:p>
        </w:tc>
        <w:tc>
          <w:tcPr>
            <w:tcW w:w="1837" w:type="dxa"/>
          </w:tcPr>
          <w:p w:rsidR="002952BD" w:rsidRPr="00C1213D" w:rsidRDefault="00EE4DB2" w:rsidP="00C1213D">
            <w:pPr>
              <w:jc w:val="center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3</w:t>
            </w:r>
            <w:r w:rsidR="00773F03" w:rsidRPr="00C1213D">
              <w:rPr>
                <w:sz w:val="24"/>
                <w:szCs w:val="24"/>
              </w:rPr>
              <w:t>%</w:t>
            </w:r>
          </w:p>
        </w:tc>
      </w:tr>
      <w:tr w:rsidR="002952BD" w:rsidRPr="00C1213D" w:rsidTr="002952BD">
        <w:tc>
          <w:tcPr>
            <w:tcW w:w="4248" w:type="dxa"/>
          </w:tcPr>
          <w:p w:rsidR="002952BD" w:rsidRPr="00C1213D" w:rsidRDefault="00E07B17" w:rsidP="00C1213D">
            <w:pPr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Pozostałe zadania gminy, w tym: rolnictwo i łowiectwo, wytwarzanie</w:t>
            </w:r>
            <w:r w:rsidR="00934F6F">
              <w:rPr>
                <w:sz w:val="24"/>
                <w:szCs w:val="24"/>
              </w:rPr>
              <w:t xml:space="preserve">         </w:t>
            </w:r>
            <w:r w:rsidRPr="00C1213D">
              <w:rPr>
                <w:sz w:val="24"/>
                <w:szCs w:val="24"/>
              </w:rPr>
              <w:t xml:space="preserve"> i zaopatrywanie w energię elektryczną, gaz i wodę, gospodarka mieszkaniowa, działalność usługowa, obsługa długu publicznego, różne rozliczenia, ochrona zdrowia, edukacyjna opieka wychowawcza, kultura i ochrona dziedzictwa narodowego, kultura fizyczna</w:t>
            </w:r>
          </w:p>
        </w:tc>
        <w:tc>
          <w:tcPr>
            <w:tcW w:w="2977" w:type="dxa"/>
          </w:tcPr>
          <w:p w:rsidR="00D62954" w:rsidRPr="00C1213D" w:rsidRDefault="00D62954" w:rsidP="00C1213D">
            <w:pPr>
              <w:jc w:val="right"/>
              <w:rPr>
                <w:sz w:val="24"/>
                <w:szCs w:val="24"/>
              </w:rPr>
            </w:pPr>
          </w:p>
          <w:p w:rsidR="00D62954" w:rsidRPr="00C1213D" w:rsidRDefault="00D62954" w:rsidP="00C1213D">
            <w:pPr>
              <w:rPr>
                <w:sz w:val="24"/>
                <w:szCs w:val="24"/>
              </w:rPr>
            </w:pPr>
          </w:p>
          <w:p w:rsidR="00D62954" w:rsidRPr="00C1213D" w:rsidRDefault="00D62954" w:rsidP="00C1213D">
            <w:pPr>
              <w:rPr>
                <w:sz w:val="24"/>
                <w:szCs w:val="24"/>
              </w:rPr>
            </w:pPr>
          </w:p>
          <w:p w:rsidR="00D62954" w:rsidRPr="00C1213D" w:rsidRDefault="00D62954" w:rsidP="00C1213D">
            <w:pPr>
              <w:rPr>
                <w:sz w:val="24"/>
                <w:szCs w:val="24"/>
              </w:rPr>
            </w:pPr>
          </w:p>
          <w:p w:rsidR="00D62954" w:rsidRPr="00C1213D" w:rsidRDefault="00D62954" w:rsidP="00C1213D">
            <w:pPr>
              <w:rPr>
                <w:sz w:val="24"/>
                <w:szCs w:val="24"/>
              </w:rPr>
            </w:pPr>
          </w:p>
          <w:p w:rsidR="00D62954" w:rsidRPr="00C1213D" w:rsidRDefault="00D62954" w:rsidP="00C1213D">
            <w:pPr>
              <w:rPr>
                <w:sz w:val="24"/>
                <w:szCs w:val="24"/>
              </w:rPr>
            </w:pPr>
          </w:p>
          <w:p w:rsidR="00D62954" w:rsidRPr="00C1213D" w:rsidRDefault="00D62954" w:rsidP="00C1213D">
            <w:pPr>
              <w:rPr>
                <w:sz w:val="24"/>
                <w:szCs w:val="24"/>
              </w:rPr>
            </w:pPr>
          </w:p>
          <w:p w:rsidR="00D62954" w:rsidRPr="00C1213D" w:rsidRDefault="00D62954" w:rsidP="00C1213D">
            <w:pPr>
              <w:rPr>
                <w:sz w:val="24"/>
                <w:szCs w:val="24"/>
              </w:rPr>
            </w:pPr>
          </w:p>
          <w:p w:rsidR="002952BD" w:rsidRPr="00C1213D" w:rsidRDefault="00D62954" w:rsidP="00C1213D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1 136 557,20 zł</w:t>
            </w:r>
          </w:p>
        </w:tc>
        <w:tc>
          <w:tcPr>
            <w:tcW w:w="1837" w:type="dxa"/>
          </w:tcPr>
          <w:p w:rsidR="00773F03" w:rsidRPr="00C1213D" w:rsidRDefault="00773F03" w:rsidP="00C1213D">
            <w:pPr>
              <w:jc w:val="center"/>
              <w:rPr>
                <w:sz w:val="24"/>
                <w:szCs w:val="24"/>
              </w:rPr>
            </w:pPr>
          </w:p>
          <w:p w:rsidR="00773F03" w:rsidRPr="00C1213D" w:rsidRDefault="00773F03" w:rsidP="00C1213D">
            <w:pPr>
              <w:jc w:val="center"/>
              <w:rPr>
                <w:sz w:val="24"/>
                <w:szCs w:val="24"/>
              </w:rPr>
            </w:pPr>
          </w:p>
          <w:p w:rsidR="00773F03" w:rsidRPr="00C1213D" w:rsidRDefault="00773F03" w:rsidP="00C1213D">
            <w:pPr>
              <w:jc w:val="center"/>
              <w:rPr>
                <w:sz w:val="24"/>
                <w:szCs w:val="24"/>
              </w:rPr>
            </w:pPr>
          </w:p>
          <w:p w:rsidR="00773F03" w:rsidRPr="00C1213D" w:rsidRDefault="00773F03" w:rsidP="00C1213D">
            <w:pPr>
              <w:jc w:val="center"/>
              <w:rPr>
                <w:sz w:val="24"/>
                <w:szCs w:val="24"/>
              </w:rPr>
            </w:pPr>
          </w:p>
          <w:p w:rsidR="00773F03" w:rsidRPr="00C1213D" w:rsidRDefault="00773F03" w:rsidP="00C1213D">
            <w:pPr>
              <w:jc w:val="center"/>
              <w:rPr>
                <w:sz w:val="24"/>
                <w:szCs w:val="24"/>
              </w:rPr>
            </w:pPr>
          </w:p>
          <w:p w:rsidR="00773F03" w:rsidRPr="00C1213D" w:rsidRDefault="00773F03" w:rsidP="00C1213D">
            <w:pPr>
              <w:jc w:val="center"/>
              <w:rPr>
                <w:sz w:val="24"/>
                <w:szCs w:val="24"/>
              </w:rPr>
            </w:pPr>
          </w:p>
          <w:p w:rsidR="00773F03" w:rsidRPr="00C1213D" w:rsidRDefault="00773F03" w:rsidP="00C1213D">
            <w:pPr>
              <w:jc w:val="center"/>
              <w:rPr>
                <w:sz w:val="24"/>
                <w:szCs w:val="24"/>
              </w:rPr>
            </w:pPr>
          </w:p>
          <w:p w:rsidR="00773F03" w:rsidRPr="00C1213D" w:rsidRDefault="00773F03" w:rsidP="00C1213D">
            <w:pPr>
              <w:jc w:val="center"/>
              <w:rPr>
                <w:sz w:val="24"/>
                <w:szCs w:val="24"/>
              </w:rPr>
            </w:pPr>
          </w:p>
          <w:p w:rsidR="002952BD" w:rsidRPr="00C1213D" w:rsidRDefault="00773F03" w:rsidP="00C1213D">
            <w:pPr>
              <w:jc w:val="center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11%</w:t>
            </w:r>
          </w:p>
        </w:tc>
      </w:tr>
    </w:tbl>
    <w:p w:rsidR="00CA0551" w:rsidRPr="00C1213D" w:rsidRDefault="00CA0551" w:rsidP="00C1213D">
      <w:pPr>
        <w:spacing w:line="240" w:lineRule="auto"/>
        <w:rPr>
          <w:sz w:val="24"/>
          <w:szCs w:val="24"/>
        </w:rPr>
      </w:pPr>
    </w:p>
    <w:p w:rsidR="006B56EE" w:rsidRPr="00C1213D" w:rsidRDefault="00773F03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W strukturze wydatków 58% środków wydatkowana jest na oświatę oraz na wspieranie rodziny. Podobna sytuacja miała miejsce w latach ubiegłych. Pozostała kwota wydatków rozdysponowana została na pozostałe zadania realizowane przez gminę, w tym na zadania inwestycyjne i zakupy inwestycyjne, kwota 567 244,90 zł.</w:t>
      </w:r>
      <w:r w:rsidR="00B2683A" w:rsidRPr="00C1213D">
        <w:rPr>
          <w:sz w:val="24"/>
          <w:szCs w:val="24"/>
        </w:rPr>
        <w:t xml:space="preserve"> </w:t>
      </w:r>
    </w:p>
    <w:p w:rsidR="00773F03" w:rsidRPr="00C1213D" w:rsidRDefault="00773F03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 Zrealizowane zadania inwestycyjne:</w:t>
      </w:r>
    </w:p>
    <w:p w:rsidR="00773F03" w:rsidRPr="00C1213D" w:rsidRDefault="00773F03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- przebudowa dróg gminnych , kwota </w:t>
      </w:r>
      <w:r w:rsidR="009605E8" w:rsidRPr="00C1213D">
        <w:rPr>
          <w:sz w:val="24"/>
          <w:szCs w:val="24"/>
        </w:rPr>
        <w:t>236 828,39 zł</w:t>
      </w:r>
    </w:p>
    <w:p w:rsidR="009605E8" w:rsidRPr="00C1213D" w:rsidRDefault="009605E8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modernizacja Domów Strażaka, kwota 44 595,60 zł</w:t>
      </w:r>
    </w:p>
    <w:p w:rsidR="009605E8" w:rsidRPr="00C1213D" w:rsidRDefault="009605E8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zagospodarowanie terenów gminnych, kwota 183 148,11 zł</w:t>
      </w:r>
    </w:p>
    <w:p w:rsidR="009605E8" w:rsidRPr="00C1213D" w:rsidRDefault="009605E8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dotacja celowa dla Powiatu Mieleckiego na dofinansowanie budowy nowoczesnego systemu alarmowania, kwota 12 372,80 zł</w:t>
      </w:r>
    </w:p>
    <w:p w:rsidR="009605E8" w:rsidRPr="00C1213D" w:rsidRDefault="009605E8" w:rsidP="00C1213D">
      <w:pPr>
        <w:spacing w:line="240" w:lineRule="auto"/>
        <w:rPr>
          <w:sz w:val="24"/>
          <w:szCs w:val="24"/>
        </w:rPr>
      </w:pPr>
      <w:r w:rsidRPr="00C1213D">
        <w:rPr>
          <w:sz w:val="24"/>
          <w:szCs w:val="24"/>
        </w:rPr>
        <w:t>- wyposażenie boiska gminnego, kwota 12 300,00 zł</w:t>
      </w:r>
    </w:p>
    <w:p w:rsidR="009605E8" w:rsidRPr="00C1213D" w:rsidRDefault="009605E8" w:rsidP="00C1213D">
      <w:pPr>
        <w:spacing w:line="240" w:lineRule="auto"/>
        <w:rPr>
          <w:sz w:val="24"/>
          <w:szCs w:val="24"/>
        </w:rPr>
      </w:pPr>
      <w:r w:rsidRPr="00C1213D">
        <w:rPr>
          <w:sz w:val="24"/>
          <w:szCs w:val="24"/>
        </w:rPr>
        <w:t>- zakup samochodu dla OSP Młodochów</w:t>
      </w:r>
      <w:r w:rsidR="006B56EE" w:rsidRPr="00C1213D">
        <w:rPr>
          <w:sz w:val="24"/>
          <w:szCs w:val="24"/>
        </w:rPr>
        <w:t>, kwota</w:t>
      </w:r>
      <w:r w:rsidRPr="00C1213D">
        <w:rPr>
          <w:sz w:val="24"/>
          <w:szCs w:val="24"/>
        </w:rPr>
        <w:t xml:space="preserve"> 78 000 ,00 zł</w:t>
      </w:r>
      <w:r w:rsidR="006B56EE" w:rsidRPr="00C1213D">
        <w:rPr>
          <w:sz w:val="24"/>
          <w:szCs w:val="24"/>
        </w:rPr>
        <w:t>.</w:t>
      </w:r>
    </w:p>
    <w:p w:rsidR="00A260E4" w:rsidRPr="00C1213D" w:rsidRDefault="00A260E4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lastRenderedPageBreak/>
        <w:t>Gmina Gawłuszowice realizuje jedno przedsięwzięcie wieloletnie , projekt o nazwie „Eco-energia w gminach: Padew Narodowa, Borowa i Gawłuszowice”</w:t>
      </w:r>
      <w:r w:rsidR="0054572B" w:rsidRPr="00C1213D">
        <w:rPr>
          <w:sz w:val="24"/>
          <w:szCs w:val="24"/>
        </w:rPr>
        <w:t>.</w:t>
      </w:r>
      <w:r w:rsidRPr="00C1213D">
        <w:rPr>
          <w:sz w:val="24"/>
          <w:szCs w:val="24"/>
        </w:rPr>
        <w:t xml:space="preserve"> W związku z przedłużającą się procedurą wyboru wykonawców w 2018 roku nie poniesiono żadnyc</w:t>
      </w:r>
      <w:r w:rsidR="00FD5D1C" w:rsidRPr="00C1213D">
        <w:rPr>
          <w:sz w:val="24"/>
          <w:szCs w:val="24"/>
        </w:rPr>
        <w:t>h wydatków na ten cel. Planowane zakończenie</w:t>
      </w:r>
      <w:r w:rsidR="00366FE8" w:rsidRPr="00C1213D">
        <w:rPr>
          <w:sz w:val="24"/>
          <w:szCs w:val="24"/>
        </w:rPr>
        <w:t xml:space="preserve"> realizacji</w:t>
      </w:r>
      <w:r w:rsidRPr="00C1213D">
        <w:rPr>
          <w:sz w:val="24"/>
          <w:szCs w:val="24"/>
        </w:rPr>
        <w:t xml:space="preserve"> zadania 2019 rok.</w:t>
      </w:r>
    </w:p>
    <w:p w:rsidR="006B56EE" w:rsidRPr="00C1213D" w:rsidRDefault="006B56EE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Zgodnie z art.242 ustawy o finansach publicznych, na koniec roku budżetowego wykonane wydatki bieżące nie były wyższe niż wykonane dochody bieżące.</w:t>
      </w:r>
    </w:p>
    <w:p w:rsidR="006E13CB" w:rsidRPr="00C1213D" w:rsidRDefault="006B56EE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W budżecie Gminy Gawłuszowice na 2018 rok wyodrębniony </w:t>
      </w:r>
      <w:r w:rsidR="0054572B" w:rsidRPr="00C1213D">
        <w:rPr>
          <w:sz w:val="24"/>
          <w:szCs w:val="24"/>
        </w:rPr>
        <w:t>został</w:t>
      </w:r>
      <w:r w:rsidRPr="00C1213D">
        <w:rPr>
          <w:sz w:val="24"/>
          <w:szCs w:val="24"/>
        </w:rPr>
        <w:t xml:space="preserve"> fundusz sołecki. </w:t>
      </w:r>
      <w:r w:rsidR="006E13CB" w:rsidRPr="00C1213D">
        <w:rPr>
          <w:sz w:val="24"/>
          <w:szCs w:val="24"/>
        </w:rPr>
        <w:t>Sołectwa decydowały o wydatkowaniu środków przeznaczonych na poszczegó</w:t>
      </w:r>
      <w:r w:rsidR="00934F6F">
        <w:rPr>
          <w:sz w:val="24"/>
          <w:szCs w:val="24"/>
        </w:rPr>
        <w:t>lne wioski:</w:t>
      </w:r>
      <w:r w:rsidR="006E13CB" w:rsidRPr="00C1213D">
        <w:rPr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5964"/>
        <w:gridCol w:w="1550"/>
      </w:tblGrid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 sołectwa</w:t>
            </w: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Zadania realizowane w ramach funduszu sołeckiego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Wykonane wydatki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Gawłuszowice </w:t>
            </w: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Wykonanie klimatyzacji w budynku Domu Strażaka </w:t>
            </w:r>
            <w:r w:rsidR="00934F6F"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     </w:t>
            </w: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w Gawłuszowicach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12 669,00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Wykonanie klimatyzacji w budynku Domu Strażaka </w:t>
            </w:r>
            <w:r w:rsidR="00934F6F"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     </w:t>
            </w: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w Gawłuszowicach (mała sala)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2 460,00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Utwardzenie terenu przed budynkiem Domu Strażaka </w:t>
            </w:r>
            <w:r w:rsidR="00934F6F"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</w:t>
            </w: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w Gawłuszowicach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4 499,96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Zakup wyposażenia do OSP Gawłuszowice (zakup sprzętu pożarniczego)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390,00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Utrzymanie terenów zielonych (zakup kosiarki z koszem)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1 300,00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Zakup materiałów na wyposażenie stoiska wystawienniczego na imprezy kultywujące tradycje lokalne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1 141,00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sz w:val="24"/>
                <w:szCs w:val="24"/>
                <w:lang w:eastAsia="pl-PL"/>
              </w:rPr>
              <w:t>Kliszów</w:t>
            </w: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Wykonanie klimatyzacji w Domu Strażaka w Kliszowie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8 979,00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Remont altany przy budynku Domu Strażaka w Kliszowie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7 999,92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Zakup wyposażenia dla OSP Kliszów (zakup 3 hełmów strażackich)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1 499,99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Zakup wyposażenia dla Domu Strażaka w Kliszowie (zakup krzeseł)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8 142,60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Organizacja warsztatów potraw regionalnych dla mieszkańców sołectwa Kliszów połączonych z imprezą integracyjną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165,39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967,18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200,00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Krzemienica </w:t>
            </w: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Zakup wyposażenia do Domu Strażaka w Krzemienicy (stoły, krzesła)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7 500,00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Utrzymanie terenów zielonych (koszenie trawy)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2 000,00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Organizacja dożynek wiejskich (kultywowanie lokalnych tradycji)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1 207,75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Wykonanie klimatyzacji w Domu Strażaka w Krzemienicy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9 987,58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sz w:val="24"/>
                <w:szCs w:val="24"/>
                <w:lang w:eastAsia="pl-PL"/>
              </w:rPr>
              <w:lastRenderedPageBreak/>
              <w:t xml:space="preserve">Młodochów </w:t>
            </w: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Remont dużej sali w budynku wielofunkcyjnym </w:t>
            </w:r>
            <w:r w:rsidR="00780D41"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              </w:t>
            </w: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z pomieszczeniami przeznaczonymi dla Domu Strażaka </w:t>
            </w:r>
            <w:r w:rsidR="00934F6F"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 </w:t>
            </w: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w Młodochowie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16 838,28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Brzyście </w:t>
            </w: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Budowa i zadaszenie tarasu przed budynkiem Domu Strażaka w Brzyściu (wykonanie pokrycia zadaszenia </w:t>
            </w:r>
            <w:r w:rsidR="00934F6F">
              <w:rPr>
                <w:rFonts w:eastAsia="Times New Roman" w:cs="Arial"/>
                <w:sz w:val="24"/>
                <w:szCs w:val="24"/>
                <w:lang w:eastAsia="pl-PL"/>
              </w:rPr>
              <w:t xml:space="preserve">             </w:t>
            </w: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i zabezpieczenie konstrukcji drewnianej)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10 500,02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Zakup 2 przystanków autobusowych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5 338,20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Zakup czterech par obuwia do strojów ludowych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1 160,00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Zakup materiałów do remontu budynku gospodarczego przy Domu Ludowym w Brzyściu (płyty budowlane)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299,94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sz w:val="24"/>
                <w:szCs w:val="24"/>
                <w:lang w:eastAsia="pl-PL"/>
              </w:rPr>
              <w:t>Wola Zdakowska</w:t>
            </w: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Remont sanitariatów w budynku Domu Strażaka w Woli Zdakowskiej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21 709,50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Zakup wyposażenia do Domu Strażaka w Woli Zdakowskiej (grzejnik, krzesła)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514,95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Zakup wieży audio do Domu Strażaka w Woli Zdakowskiej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400,00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sz w:val="24"/>
                <w:szCs w:val="24"/>
                <w:lang w:eastAsia="pl-PL"/>
              </w:rPr>
              <w:t>Ostrówek</w:t>
            </w: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Remont magazynku przeciwpowodziowego w Ostrówku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sz w:val="24"/>
                <w:szCs w:val="24"/>
                <w:lang w:eastAsia="pl-PL"/>
              </w:rPr>
              <w:t>13 405,00</w:t>
            </w:r>
            <w:r w:rsidR="00BB5B76" w:rsidRPr="00C1213D">
              <w:rPr>
                <w:rFonts w:eastAsia="Times New Roman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E13CB" w:rsidRPr="00C1213D" w:rsidTr="00BB5B76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6E13CB" w:rsidP="00C1213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3CB" w:rsidRPr="00C1213D" w:rsidRDefault="00BB5B76" w:rsidP="00C1213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213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141 </w:t>
            </w:r>
            <w:r w:rsidR="006E13CB" w:rsidRPr="00C1213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275,26</w:t>
            </w:r>
            <w:r w:rsidRPr="00C1213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6E13CB" w:rsidRPr="00C1213D" w:rsidRDefault="006E13CB" w:rsidP="00C1213D">
      <w:pPr>
        <w:spacing w:line="240" w:lineRule="auto"/>
      </w:pPr>
    </w:p>
    <w:p w:rsidR="00366FE8" w:rsidRPr="00C1213D" w:rsidRDefault="00366FE8" w:rsidP="00C1213D">
      <w:pPr>
        <w:spacing w:line="240" w:lineRule="auto"/>
        <w:jc w:val="both"/>
        <w:rPr>
          <w:sz w:val="24"/>
          <w:szCs w:val="24"/>
        </w:rPr>
      </w:pPr>
    </w:p>
    <w:p w:rsidR="00773F03" w:rsidRPr="0036287E" w:rsidRDefault="009605E8" w:rsidP="00C1213D">
      <w:pPr>
        <w:tabs>
          <w:tab w:val="left" w:pos="2295"/>
        </w:tabs>
        <w:spacing w:line="240" w:lineRule="auto"/>
        <w:jc w:val="center"/>
        <w:rPr>
          <w:b/>
          <w:sz w:val="24"/>
          <w:szCs w:val="24"/>
        </w:rPr>
      </w:pPr>
      <w:r w:rsidRPr="0036287E">
        <w:rPr>
          <w:b/>
          <w:sz w:val="24"/>
          <w:szCs w:val="24"/>
        </w:rPr>
        <w:t>Zadłużenie Gminy Gawłuszowice na koniec 2018 roku.</w:t>
      </w:r>
    </w:p>
    <w:p w:rsidR="00CA0551" w:rsidRPr="00C1213D" w:rsidRDefault="00B2683A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Zadłużenie Gminy Gawłuszowice na koniec 2018 roku wyniosło 1 966 950,00 zł. </w:t>
      </w:r>
      <w:r w:rsidR="006B56EE" w:rsidRPr="00C1213D">
        <w:rPr>
          <w:sz w:val="24"/>
          <w:szCs w:val="24"/>
        </w:rPr>
        <w:t>Całkowita spłata zaciągniętych kredytów planowana jest na rok 2026. Spłata rat kredytów dokonywana</w:t>
      </w:r>
      <w:r w:rsidR="00BB5B76" w:rsidRPr="00C1213D">
        <w:rPr>
          <w:sz w:val="24"/>
          <w:szCs w:val="24"/>
        </w:rPr>
        <w:t xml:space="preserve"> była</w:t>
      </w:r>
      <w:r w:rsidR="006B56EE" w:rsidRPr="00C1213D">
        <w:rPr>
          <w:sz w:val="24"/>
          <w:szCs w:val="24"/>
        </w:rPr>
        <w:t xml:space="preserve"> zgodnie z ustalonym harmonogramem spłat. </w:t>
      </w:r>
      <w:r w:rsidRPr="00C1213D">
        <w:rPr>
          <w:sz w:val="24"/>
          <w:szCs w:val="24"/>
        </w:rPr>
        <w:t xml:space="preserve">W 2018 roku spłacono kwotę 200 000 </w:t>
      </w:r>
      <w:r w:rsidR="006B56EE" w:rsidRPr="00C1213D">
        <w:rPr>
          <w:sz w:val="24"/>
          <w:szCs w:val="24"/>
        </w:rPr>
        <w:t>,00 zł</w:t>
      </w:r>
      <w:r w:rsidRPr="00C1213D">
        <w:rPr>
          <w:sz w:val="24"/>
          <w:szCs w:val="24"/>
        </w:rPr>
        <w:t>, natomiast nie zaciągano nowych kredytów. Wskaźnik zadłużenia wyniósł 17,52 %.</w:t>
      </w:r>
    </w:p>
    <w:p w:rsidR="006B56EE" w:rsidRPr="00C1213D" w:rsidRDefault="006B56EE" w:rsidP="00C1213D">
      <w:pPr>
        <w:tabs>
          <w:tab w:val="left" w:pos="1800"/>
        </w:tabs>
        <w:spacing w:line="240" w:lineRule="auto"/>
        <w:jc w:val="center"/>
        <w:rPr>
          <w:b/>
          <w:sz w:val="28"/>
          <w:szCs w:val="28"/>
        </w:rPr>
      </w:pPr>
    </w:p>
    <w:p w:rsidR="00CA0551" w:rsidRPr="0036287E" w:rsidRDefault="00B2683A" w:rsidP="00C1213D">
      <w:pPr>
        <w:tabs>
          <w:tab w:val="left" w:pos="1800"/>
        </w:tabs>
        <w:spacing w:line="240" w:lineRule="auto"/>
        <w:jc w:val="center"/>
        <w:rPr>
          <w:b/>
          <w:sz w:val="24"/>
          <w:szCs w:val="24"/>
        </w:rPr>
      </w:pPr>
      <w:r w:rsidRPr="0036287E">
        <w:rPr>
          <w:b/>
          <w:sz w:val="24"/>
          <w:szCs w:val="24"/>
        </w:rPr>
        <w:t>Wynik budżetu za 2018 rok.</w:t>
      </w:r>
    </w:p>
    <w:p w:rsidR="00B2683A" w:rsidRPr="00C1213D" w:rsidRDefault="00B2683A" w:rsidP="00C1213D">
      <w:pPr>
        <w:tabs>
          <w:tab w:val="left" w:pos="1800"/>
        </w:tabs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Na koniec 2018 roku zaplanowano nadwyżkę budżetową w kwocie 448 897,01 zł (różnica między dochodami a wydatkami), rok budżetowy zakończono nadwyżką budżetową w kwocie 543 662,77 zł</w:t>
      </w:r>
      <w:r w:rsidR="006B56EE" w:rsidRPr="00C1213D">
        <w:rPr>
          <w:sz w:val="24"/>
          <w:szCs w:val="24"/>
        </w:rPr>
        <w:t>.</w:t>
      </w:r>
    </w:p>
    <w:p w:rsidR="0036287E" w:rsidRPr="00C1213D" w:rsidRDefault="0036287E" w:rsidP="00C1213D">
      <w:pPr>
        <w:spacing w:line="240" w:lineRule="auto"/>
        <w:rPr>
          <w:b/>
          <w:sz w:val="28"/>
          <w:szCs w:val="28"/>
        </w:rPr>
      </w:pPr>
    </w:p>
    <w:p w:rsidR="0036287E" w:rsidRDefault="0036287E" w:rsidP="00C1213D">
      <w:pPr>
        <w:spacing w:line="240" w:lineRule="auto"/>
        <w:jc w:val="center"/>
        <w:rPr>
          <w:b/>
          <w:sz w:val="24"/>
          <w:szCs w:val="24"/>
        </w:rPr>
      </w:pPr>
    </w:p>
    <w:p w:rsidR="00CA0551" w:rsidRPr="0036287E" w:rsidRDefault="000C058A" w:rsidP="00C1213D">
      <w:pPr>
        <w:spacing w:line="240" w:lineRule="auto"/>
        <w:jc w:val="center"/>
        <w:rPr>
          <w:b/>
          <w:sz w:val="24"/>
          <w:szCs w:val="24"/>
        </w:rPr>
      </w:pPr>
      <w:r w:rsidRPr="0036287E">
        <w:rPr>
          <w:b/>
          <w:sz w:val="24"/>
          <w:szCs w:val="24"/>
        </w:rPr>
        <w:t>Wieloletnia prognoza finansowa.</w:t>
      </w:r>
    </w:p>
    <w:p w:rsidR="00CA0551" w:rsidRPr="00C1213D" w:rsidRDefault="000C058A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Wieloletnia  prognoza finansowa</w:t>
      </w:r>
      <w:r w:rsidR="00BB5B76" w:rsidRPr="00C1213D">
        <w:rPr>
          <w:sz w:val="24"/>
          <w:szCs w:val="24"/>
        </w:rPr>
        <w:t xml:space="preserve"> (WPF)</w:t>
      </w:r>
      <w:r w:rsidR="00787F34" w:rsidRPr="00C1213D">
        <w:rPr>
          <w:sz w:val="24"/>
          <w:szCs w:val="24"/>
        </w:rPr>
        <w:t xml:space="preserve"> jest instrumentem wieloletniego planowania finansowego  w jednostkach samorządu terytorialnego. Obejmuje dane historyczne dotyczące lat poprzednich, oraz prognozę następujących parametrów budżetowych:</w:t>
      </w:r>
    </w:p>
    <w:p w:rsidR="00787F34" w:rsidRPr="00C1213D" w:rsidRDefault="00787F34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dochody bieżące i majątkowe,</w:t>
      </w:r>
    </w:p>
    <w:p w:rsidR="00787F34" w:rsidRPr="00C1213D" w:rsidRDefault="00787F34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lastRenderedPageBreak/>
        <w:t>- wydatki bieżące i majątkowe,</w:t>
      </w:r>
    </w:p>
    <w:p w:rsidR="00787F34" w:rsidRPr="00C1213D" w:rsidRDefault="00787F34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wynik budżetu wraz z wskazanie</w:t>
      </w:r>
      <w:r w:rsidR="0054572B" w:rsidRPr="00C1213D">
        <w:rPr>
          <w:sz w:val="24"/>
          <w:szCs w:val="24"/>
        </w:rPr>
        <w:t>m</w:t>
      </w:r>
      <w:r w:rsidRPr="00C1213D">
        <w:rPr>
          <w:sz w:val="24"/>
          <w:szCs w:val="24"/>
        </w:rPr>
        <w:t xml:space="preserve"> przeznaczenia nadwyżki albo sposobu sfinansowania deficytu,</w:t>
      </w:r>
    </w:p>
    <w:p w:rsidR="00787F34" w:rsidRPr="00C1213D" w:rsidRDefault="00787F34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przychody i rozchody.</w:t>
      </w:r>
    </w:p>
    <w:p w:rsidR="00506D4F" w:rsidRPr="00C1213D" w:rsidRDefault="00787F34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Wieloletnią prognozę finansową sporządzono na okres, na który zaci</w:t>
      </w:r>
      <w:r w:rsidR="00506D4F" w:rsidRPr="00C1213D">
        <w:rPr>
          <w:sz w:val="24"/>
          <w:szCs w:val="24"/>
        </w:rPr>
        <w:t xml:space="preserve">ągnięto zobowiązania (kredyty). Całkowita spłata zaciągniętych kredytów przypada na rok 2026 i taki jest rok obowiązywania prognozy. Wskazano źródła sfinansowania spłat. Upoważniono organ wykonawczy do zaciągania zobowiązań. Część składową WPF stanowiły objaśnienia przyjętych wartości. Gmina Gawłuszowice realizuje jedno przedsięwzięcie wieloletnie , projekt o nazwie „Eco-energia w gminach: Padew Narodowa, Borowa i Gawłuszowice” </w:t>
      </w:r>
      <w:r w:rsidR="0095585D" w:rsidRPr="00C1213D">
        <w:rPr>
          <w:sz w:val="24"/>
          <w:szCs w:val="24"/>
        </w:rPr>
        <w:t xml:space="preserve">Celem projektu </w:t>
      </w:r>
      <w:r w:rsidR="00506D4F" w:rsidRPr="00C1213D">
        <w:rPr>
          <w:sz w:val="24"/>
          <w:szCs w:val="24"/>
        </w:rPr>
        <w:t xml:space="preserve">jest wzrost wykorzystania odnawialnych źródeł energii oraz zmniejszenie emisji zanieczyszczeń powietrza na terenie  trzech gmin.  </w:t>
      </w:r>
      <w:r w:rsidR="0095585D" w:rsidRPr="00C1213D">
        <w:rPr>
          <w:sz w:val="24"/>
          <w:szCs w:val="24"/>
        </w:rPr>
        <w:t>Zakończenie zadania 2019 rok.</w:t>
      </w:r>
    </w:p>
    <w:p w:rsidR="00506D4F" w:rsidRPr="00C1213D" w:rsidRDefault="00506D4F" w:rsidP="00C1213D">
      <w:pPr>
        <w:spacing w:line="240" w:lineRule="auto"/>
        <w:rPr>
          <w:b/>
          <w:sz w:val="28"/>
          <w:szCs w:val="28"/>
        </w:rPr>
      </w:pPr>
    </w:p>
    <w:p w:rsidR="00CA0551" w:rsidRPr="00C1213D" w:rsidRDefault="00CA0551" w:rsidP="00C1213D">
      <w:pPr>
        <w:pStyle w:val="Akapitzlis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t>Jednostki organizacyjne gminy</w:t>
      </w:r>
    </w:p>
    <w:p w:rsidR="00CA0551" w:rsidRPr="00C1213D" w:rsidRDefault="00A63C5F" w:rsidP="00C1213D">
      <w:pPr>
        <w:spacing w:line="240" w:lineRule="auto"/>
        <w:rPr>
          <w:sz w:val="24"/>
          <w:szCs w:val="24"/>
        </w:rPr>
      </w:pPr>
      <w:r w:rsidRPr="00C1213D">
        <w:rPr>
          <w:sz w:val="24"/>
          <w:szCs w:val="24"/>
        </w:rPr>
        <w:t xml:space="preserve">1. </w:t>
      </w:r>
      <w:r w:rsidR="00CA0551" w:rsidRPr="00C1213D">
        <w:rPr>
          <w:sz w:val="24"/>
          <w:szCs w:val="24"/>
        </w:rPr>
        <w:t>W gminie funkcjonują następujące jednostki budżetowe:</w:t>
      </w:r>
    </w:p>
    <w:p w:rsidR="00CA0551" w:rsidRPr="00C1213D" w:rsidRDefault="00CA0551" w:rsidP="00C1213D">
      <w:pPr>
        <w:spacing w:line="240" w:lineRule="auto"/>
        <w:rPr>
          <w:sz w:val="24"/>
          <w:szCs w:val="24"/>
        </w:rPr>
      </w:pPr>
      <w:r w:rsidRPr="00C1213D">
        <w:rPr>
          <w:sz w:val="24"/>
          <w:szCs w:val="24"/>
        </w:rPr>
        <w:t>-  Urząd Gminy Gawłuszowice</w:t>
      </w:r>
    </w:p>
    <w:p w:rsidR="00CA0551" w:rsidRPr="00C1213D" w:rsidRDefault="00CA0551" w:rsidP="00C1213D">
      <w:pPr>
        <w:spacing w:line="240" w:lineRule="auto"/>
        <w:rPr>
          <w:sz w:val="24"/>
          <w:szCs w:val="24"/>
        </w:rPr>
      </w:pPr>
      <w:r w:rsidRPr="00C1213D">
        <w:rPr>
          <w:sz w:val="24"/>
          <w:szCs w:val="24"/>
        </w:rPr>
        <w:t>-  Gminny Ośrodek pomocy Społecznej w Gawłuszowicach</w:t>
      </w:r>
    </w:p>
    <w:p w:rsidR="00CA0551" w:rsidRPr="00C1213D" w:rsidRDefault="00CA0551" w:rsidP="00C1213D">
      <w:pPr>
        <w:spacing w:line="240" w:lineRule="auto"/>
        <w:rPr>
          <w:sz w:val="24"/>
          <w:szCs w:val="24"/>
        </w:rPr>
      </w:pPr>
      <w:r w:rsidRPr="00C1213D">
        <w:rPr>
          <w:sz w:val="24"/>
          <w:szCs w:val="24"/>
        </w:rPr>
        <w:t>-  Szkoła Podstawowa w Gawłuszowicach</w:t>
      </w:r>
      <w:r w:rsidR="00A63C5F" w:rsidRPr="00C1213D">
        <w:rPr>
          <w:sz w:val="24"/>
          <w:szCs w:val="24"/>
        </w:rPr>
        <w:t>.</w:t>
      </w:r>
    </w:p>
    <w:p w:rsidR="00CA0551" w:rsidRPr="00C1213D" w:rsidRDefault="00A63C5F" w:rsidP="00C1213D">
      <w:pPr>
        <w:spacing w:line="240" w:lineRule="auto"/>
        <w:rPr>
          <w:sz w:val="24"/>
          <w:szCs w:val="24"/>
        </w:rPr>
      </w:pPr>
      <w:r w:rsidRPr="00C1213D">
        <w:rPr>
          <w:sz w:val="24"/>
          <w:szCs w:val="24"/>
        </w:rPr>
        <w:t>2. Instytucja kultury – Gminna Biblioteka Publiczna w Gawłuszowicach.</w:t>
      </w:r>
    </w:p>
    <w:p w:rsidR="00CA0551" w:rsidRPr="00C1213D" w:rsidRDefault="00CA0551" w:rsidP="00C1213D">
      <w:pPr>
        <w:spacing w:line="240" w:lineRule="auto"/>
        <w:rPr>
          <w:b/>
          <w:sz w:val="28"/>
          <w:szCs w:val="28"/>
        </w:rPr>
      </w:pPr>
    </w:p>
    <w:p w:rsidR="00E56178" w:rsidRPr="00C1213D" w:rsidRDefault="00CA0551" w:rsidP="00C1213D">
      <w:pPr>
        <w:pStyle w:val="Akapitzlis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t>Gospodarka komunalna, mieszkaniowa i ochrona środowiska</w:t>
      </w:r>
    </w:p>
    <w:p w:rsidR="00A97FAB" w:rsidRPr="00A97FAB" w:rsidRDefault="00FF36F0" w:rsidP="00A97FAB">
      <w:pPr>
        <w:spacing w:line="240" w:lineRule="auto"/>
        <w:rPr>
          <w:b/>
          <w:color w:val="FF0000"/>
          <w:sz w:val="24"/>
          <w:szCs w:val="24"/>
        </w:rPr>
      </w:pPr>
      <w:r w:rsidRPr="00C1213D">
        <w:rPr>
          <w:b/>
          <w:sz w:val="24"/>
          <w:szCs w:val="24"/>
        </w:rPr>
        <w:t xml:space="preserve">Gospodarka komunalna </w:t>
      </w:r>
    </w:p>
    <w:p w:rsidR="00A97FAB" w:rsidRPr="00A97FAB" w:rsidRDefault="00A97FAB" w:rsidP="00A97FAB">
      <w:pPr>
        <w:jc w:val="both"/>
        <w:rPr>
          <w:rFonts w:ascii="Calibri" w:hAnsi="Calibri" w:cs="Times New Roman"/>
          <w:sz w:val="24"/>
          <w:szCs w:val="24"/>
        </w:rPr>
      </w:pPr>
      <w:r w:rsidRPr="00A97FAB">
        <w:rPr>
          <w:rFonts w:ascii="Calibri" w:hAnsi="Calibri" w:cs="Times New Roman"/>
          <w:sz w:val="24"/>
          <w:szCs w:val="24"/>
        </w:rPr>
        <w:t>W zakresie gospodarki odpadami komunalnymi w 2018 roku odbiorem odpadów komunalnych z terenu Gminy Gawłuszowice zajmowało się Miejskie Przedsiębiorstwo Gospodarki Komunalnej Sp. z o. o.  ul. Wolności 44 39-300 Mielec. Firma odbierała odpady komunalne zgodnie z harmonogramem, który został przekazany do wiadomości mieszkańcom.  Systemem gospodarowania odpadami komunalnymi na terenie gminy objęte są nieruchomości zamieszkałe.</w:t>
      </w:r>
      <w:r w:rsidRPr="00A97FAB">
        <w:rPr>
          <w:rFonts w:ascii="Calibri" w:hAnsi="Calibri" w:cs="Times New Roman"/>
          <w:b/>
          <w:sz w:val="28"/>
          <w:szCs w:val="28"/>
        </w:rPr>
        <w:t xml:space="preserve"> </w:t>
      </w:r>
      <w:r w:rsidRPr="00A97FAB">
        <w:rPr>
          <w:rFonts w:ascii="Calibri" w:hAnsi="Calibri" w:cs="Times New Roman"/>
          <w:sz w:val="24"/>
          <w:szCs w:val="24"/>
        </w:rPr>
        <w:t>Według</w:t>
      </w:r>
      <w:r w:rsidRPr="00A97FAB">
        <w:rPr>
          <w:rFonts w:ascii="Calibri" w:hAnsi="Calibri" w:cs="Times New Roman"/>
          <w:b/>
          <w:sz w:val="28"/>
          <w:szCs w:val="28"/>
        </w:rPr>
        <w:t xml:space="preserve"> </w:t>
      </w:r>
      <w:r w:rsidRPr="00A97FAB">
        <w:rPr>
          <w:rFonts w:ascii="Calibri" w:hAnsi="Calibri" w:cs="Times New Roman"/>
          <w:sz w:val="24"/>
          <w:szCs w:val="24"/>
        </w:rPr>
        <w:t>stanu na dzień 01.01.2018r. na teren</w:t>
      </w:r>
      <w:r w:rsidR="000633E9">
        <w:rPr>
          <w:rFonts w:ascii="Calibri" w:hAnsi="Calibri" w:cs="Times New Roman"/>
          <w:sz w:val="24"/>
          <w:szCs w:val="24"/>
        </w:rPr>
        <w:t xml:space="preserve">ie gminy było 632 gospodarstwa </w:t>
      </w:r>
      <w:r w:rsidRPr="00A97FAB">
        <w:rPr>
          <w:rFonts w:ascii="Calibri" w:hAnsi="Calibri" w:cs="Times New Roman"/>
          <w:sz w:val="24"/>
          <w:szCs w:val="24"/>
        </w:rPr>
        <w:t xml:space="preserve">w tym: 589 gospodarstw segregujących odpady i 43 gospodarstwa niesegregujące odpadów komunalnych. Na koniec 2018 roku liczba gospodarstw zwiększyła się do liczby 634. Wzrosła  liczba gospodarstwa domowych segregujących odpady i na koniec roku wynosiła 600 oraz spadła liczba gospodarstw niesegregujących odpadów do liczby 34. </w:t>
      </w:r>
    </w:p>
    <w:p w:rsidR="00A97FAB" w:rsidRPr="00A97FAB" w:rsidRDefault="00A97FAB" w:rsidP="00A97FAB">
      <w:pPr>
        <w:rPr>
          <w:rFonts w:ascii="Calibri" w:hAnsi="Calibri" w:cs="Times New Roman"/>
          <w:sz w:val="24"/>
          <w:szCs w:val="24"/>
        </w:rPr>
      </w:pPr>
      <w:r w:rsidRPr="00A97FAB">
        <w:rPr>
          <w:rFonts w:ascii="Calibri" w:hAnsi="Calibri" w:cs="Times New Roman"/>
          <w:sz w:val="24"/>
          <w:szCs w:val="24"/>
        </w:rPr>
        <w:t>Miesięczne stawki opłat za gospodarowanie odpadami komunalnymi obowiązujące w 2018 roku:</w:t>
      </w:r>
    </w:p>
    <w:p w:rsidR="00A97FAB" w:rsidRPr="00A97FAB" w:rsidRDefault="00A97FAB" w:rsidP="00A97FAB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97FAB">
        <w:rPr>
          <w:rFonts w:ascii="Calibri" w:hAnsi="Calibri" w:cs="Times New Roman"/>
          <w:sz w:val="24"/>
          <w:szCs w:val="24"/>
        </w:rPr>
        <w:t>- opłata za odpady zbierane i odbierane w sposób selektywny:</w:t>
      </w:r>
    </w:p>
    <w:p w:rsidR="00A97FAB" w:rsidRDefault="00A97FAB" w:rsidP="00A97FAB">
      <w:pPr>
        <w:numPr>
          <w:ilvl w:val="0"/>
          <w:numId w:val="12"/>
        </w:numPr>
        <w:spacing w:after="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  <w:r w:rsidRPr="00A97FAB">
        <w:rPr>
          <w:rFonts w:ascii="Calibri" w:eastAsiaTheme="minorEastAsia" w:hAnsi="Calibri" w:cs="Times New Roman"/>
          <w:sz w:val="24"/>
          <w:szCs w:val="24"/>
        </w:rPr>
        <w:t>dla gospodarstwa domowego składające się z 1 osoby –6 zł</w:t>
      </w:r>
    </w:p>
    <w:p w:rsidR="000633E9" w:rsidRPr="00A97FAB" w:rsidRDefault="000633E9" w:rsidP="000633E9">
      <w:pPr>
        <w:spacing w:after="0"/>
        <w:ind w:left="72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</w:p>
    <w:p w:rsidR="00A97FAB" w:rsidRPr="00A97FAB" w:rsidRDefault="00A97FAB" w:rsidP="00A97FAB">
      <w:pPr>
        <w:numPr>
          <w:ilvl w:val="0"/>
          <w:numId w:val="12"/>
        </w:numPr>
        <w:spacing w:after="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  <w:r w:rsidRPr="00A97FAB">
        <w:rPr>
          <w:rFonts w:ascii="Calibri" w:eastAsiaTheme="minorEastAsia" w:hAnsi="Calibri" w:cs="Times New Roman"/>
          <w:sz w:val="24"/>
          <w:szCs w:val="24"/>
        </w:rPr>
        <w:lastRenderedPageBreak/>
        <w:t>dla gospodarstwa domowego składające się z 2 osób – 12 zł</w:t>
      </w:r>
    </w:p>
    <w:p w:rsidR="00A97FAB" w:rsidRPr="00A97FAB" w:rsidRDefault="00A97FAB" w:rsidP="00A97FAB">
      <w:pPr>
        <w:numPr>
          <w:ilvl w:val="0"/>
          <w:numId w:val="12"/>
        </w:numPr>
        <w:spacing w:after="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  <w:r w:rsidRPr="00A97FAB">
        <w:rPr>
          <w:rFonts w:ascii="Calibri" w:eastAsiaTheme="minorEastAsia" w:hAnsi="Calibri" w:cs="Times New Roman"/>
          <w:sz w:val="24"/>
          <w:szCs w:val="24"/>
        </w:rPr>
        <w:t>dla gospodarstwa domowego składające się z 3 osób – 18 zł</w:t>
      </w:r>
    </w:p>
    <w:p w:rsidR="00A97FAB" w:rsidRPr="00A97FAB" w:rsidRDefault="00A97FAB" w:rsidP="00A97FAB">
      <w:pPr>
        <w:numPr>
          <w:ilvl w:val="0"/>
          <w:numId w:val="12"/>
        </w:numPr>
        <w:spacing w:after="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  <w:r w:rsidRPr="00A97FAB">
        <w:rPr>
          <w:rFonts w:ascii="Calibri" w:eastAsiaTheme="minorEastAsia" w:hAnsi="Calibri" w:cs="Times New Roman"/>
          <w:sz w:val="24"/>
          <w:szCs w:val="24"/>
        </w:rPr>
        <w:t xml:space="preserve">dla gospodarstwa domowego składające się z 4 osób i więcej – 22 zł  </w:t>
      </w:r>
    </w:p>
    <w:p w:rsidR="00A97FAB" w:rsidRPr="00A97FAB" w:rsidRDefault="00A97FAB" w:rsidP="00A97FAB">
      <w:pPr>
        <w:spacing w:after="0"/>
        <w:ind w:left="72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</w:p>
    <w:p w:rsidR="00A97FAB" w:rsidRPr="00A97FAB" w:rsidRDefault="00A97FAB" w:rsidP="00A97FAB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97FAB">
        <w:rPr>
          <w:rFonts w:ascii="Calibri" w:hAnsi="Calibri" w:cs="Times New Roman"/>
          <w:sz w:val="24"/>
          <w:szCs w:val="24"/>
        </w:rPr>
        <w:t>- opłata za odpady zbierane i odbierane w sposób nieselektywny:</w:t>
      </w:r>
    </w:p>
    <w:p w:rsidR="00A97FAB" w:rsidRPr="00A97FAB" w:rsidRDefault="00A97FAB" w:rsidP="00A97FAB">
      <w:pPr>
        <w:numPr>
          <w:ilvl w:val="0"/>
          <w:numId w:val="13"/>
        </w:numPr>
        <w:spacing w:after="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  <w:r w:rsidRPr="00A97FAB">
        <w:rPr>
          <w:rFonts w:ascii="Calibri" w:eastAsiaTheme="minorEastAsia" w:hAnsi="Calibri" w:cs="Times New Roman"/>
          <w:sz w:val="24"/>
          <w:szCs w:val="24"/>
        </w:rPr>
        <w:t>dla gospodarstwa domowego składające się z 1 osoby – 12 zł</w:t>
      </w:r>
    </w:p>
    <w:p w:rsidR="00A97FAB" w:rsidRPr="00A97FAB" w:rsidRDefault="00A97FAB" w:rsidP="00A97FAB">
      <w:pPr>
        <w:numPr>
          <w:ilvl w:val="0"/>
          <w:numId w:val="13"/>
        </w:numPr>
        <w:spacing w:after="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  <w:r w:rsidRPr="00A97FAB">
        <w:rPr>
          <w:rFonts w:ascii="Calibri" w:eastAsiaTheme="minorEastAsia" w:hAnsi="Calibri" w:cs="Times New Roman"/>
          <w:sz w:val="24"/>
          <w:szCs w:val="24"/>
        </w:rPr>
        <w:t>dla gospodarstwa domowego składające się z 2 osób – 24 zł</w:t>
      </w:r>
    </w:p>
    <w:p w:rsidR="00A97FAB" w:rsidRPr="00A97FAB" w:rsidRDefault="00A97FAB" w:rsidP="00A97FAB">
      <w:pPr>
        <w:numPr>
          <w:ilvl w:val="0"/>
          <w:numId w:val="13"/>
        </w:numPr>
        <w:spacing w:after="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  <w:r w:rsidRPr="00A97FAB">
        <w:rPr>
          <w:rFonts w:ascii="Calibri" w:eastAsiaTheme="minorEastAsia" w:hAnsi="Calibri" w:cs="Times New Roman"/>
          <w:sz w:val="24"/>
          <w:szCs w:val="24"/>
        </w:rPr>
        <w:t>dla gospodarstwa domowego składające się z 3 osób – 36 zł</w:t>
      </w:r>
    </w:p>
    <w:p w:rsidR="00A97FAB" w:rsidRPr="00A97FAB" w:rsidRDefault="00A97FAB" w:rsidP="00A97FAB">
      <w:pPr>
        <w:numPr>
          <w:ilvl w:val="0"/>
          <w:numId w:val="13"/>
        </w:numPr>
        <w:spacing w:after="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  <w:r w:rsidRPr="00A97FAB">
        <w:rPr>
          <w:rFonts w:ascii="Calibri" w:eastAsiaTheme="minorEastAsia" w:hAnsi="Calibri" w:cs="Times New Roman"/>
          <w:sz w:val="24"/>
          <w:szCs w:val="24"/>
        </w:rPr>
        <w:t>dla gospodarstwa domowego składające się z 4 osób i więcej – 42 zł</w:t>
      </w:r>
    </w:p>
    <w:p w:rsidR="00A97FAB" w:rsidRPr="00A97FAB" w:rsidRDefault="00A97FAB" w:rsidP="00A97FAB">
      <w:pPr>
        <w:spacing w:after="0"/>
        <w:ind w:left="720"/>
        <w:contextualSpacing/>
        <w:jc w:val="both"/>
        <w:rPr>
          <w:rFonts w:ascii="Calibri" w:eastAsiaTheme="minorEastAsia" w:hAnsi="Calibri" w:cs="Times New Roman"/>
          <w:sz w:val="24"/>
          <w:szCs w:val="24"/>
        </w:rPr>
      </w:pPr>
    </w:p>
    <w:p w:rsidR="00A97FAB" w:rsidRDefault="00A97FAB" w:rsidP="00CC699C">
      <w:pPr>
        <w:jc w:val="both"/>
        <w:rPr>
          <w:rFonts w:ascii="Calibri" w:hAnsi="Calibri" w:cs="Times New Roman"/>
          <w:sz w:val="24"/>
          <w:szCs w:val="24"/>
        </w:rPr>
      </w:pPr>
      <w:r w:rsidRPr="00A97FAB">
        <w:rPr>
          <w:rFonts w:ascii="Calibri" w:hAnsi="Calibri" w:cs="Times New Roman"/>
          <w:sz w:val="24"/>
          <w:szCs w:val="24"/>
        </w:rPr>
        <w:t xml:space="preserve">Na terenie gminy funkcjonuje Selektywny Punkt Zbiórki Odpadów Komunalnych, do którego przyjmowane są segregowane odpady komunalne pochodzące z gospodarstw domowych. </w:t>
      </w:r>
    </w:p>
    <w:p w:rsidR="008C5B65" w:rsidRPr="00CC699C" w:rsidRDefault="008C5B65" w:rsidP="00CC699C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Dostawę wody dla odbiorców z terenu Gminy Gawłuszowice zapewnia Stacja Uzdatniania Wody w Woli Zdakowskie</w:t>
      </w:r>
      <w:r w:rsidR="000633E9">
        <w:rPr>
          <w:rFonts w:ascii="Calibri" w:hAnsi="Calibri" w:cs="Times New Roman"/>
          <w:sz w:val="24"/>
          <w:szCs w:val="24"/>
        </w:rPr>
        <w:t>j</w:t>
      </w:r>
      <w:r>
        <w:rPr>
          <w:rFonts w:ascii="Calibri" w:hAnsi="Calibri" w:cs="Times New Roman"/>
          <w:sz w:val="24"/>
          <w:szCs w:val="24"/>
        </w:rPr>
        <w:t xml:space="preserve"> oraz Zakład Komunalny w Borowej. </w:t>
      </w:r>
    </w:p>
    <w:p w:rsidR="00A97FAB" w:rsidRPr="006E75E2" w:rsidRDefault="000A74BA" w:rsidP="00CC699C">
      <w:pPr>
        <w:jc w:val="both"/>
        <w:rPr>
          <w:rFonts w:ascii="Calibri" w:hAnsi="Calibri" w:cs="Times New Roman"/>
          <w:sz w:val="24"/>
          <w:szCs w:val="24"/>
        </w:rPr>
      </w:pPr>
      <w:r w:rsidRPr="00CC699C">
        <w:rPr>
          <w:rFonts w:ascii="Calibri" w:hAnsi="Calibri" w:cs="Times New Roman"/>
          <w:sz w:val="24"/>
          <w:szCs w:val="24"/>
        </w:rPr>
        <w:t xml:space="preserve">Długość sieci wodociągowej na terenie Gminy Gawłuszowice </w:t>
      </w:r>
      <w:r w:rsidR="00CC699C">
        <w:rPr>
          <w:rFonts w:ascii="Calibri" w:hAnsi="Calibri" w:cs="Times New Roman"/>
          <w:sz w:val="24"/>
          <w:szCs w:val="24"/>
        </w:rPr>
        <w:t>wynosi 56,9 km. Dostęp do sieci wo</w:t>
      </w:r>
      <w:r w:rsidR="008C5B65">
        <w:rPr>
          <w:rFonts w:ascii="Calibri" w:hAnsi="Calibri" w:cs="Times New Roman"/>
          <w:sz w:val="24"/>
          <w:szCs w:val="24"/>
        </w:rPr>
        <w:t xml:space="preserve">dociągowej posiada 100% posesji </w:t>
      </w:r>
      <w:r w:rsidR="00CC699C">
        <w:rPr>
          <w:rFonts w:ascii="Calibri" w:hAnsi="Calibri" w:cs="Times New Roman"/>
          <w:sz w:val="24"/>
          <w:szCs w:val="24"/>
        </w:rPr>
        <w:t xml:space="preserve">. W 2018 roku kontynuowano działania związane </w:t>
      </w:r>
      <w:r w:rsidR="008C5B65">
        <w:rPr>
          <w:rFonts w:ascii="Calibri" w:hAnsi="Calibri" w:cs="Times New Roman"/>
          <w:sz w:val="24"/>
          <w:szCs w:val="24"/>
        </w:rPr>
        <w:t xml:space="preserve">     </w:t>
      </w:r>
      <w:r w:rsidR="00CC699C">
        <w:rPr>
          <w:rFonts w:ascii="Calibri" w:hAnsi="Calibri" w:cs="Times New Roman"/>
          <w:sz w:val="24"/>
          <w:szCs w:val="24"/>
        </w:rPr>
        <w:t xml:space="preserve">               z modernizacją Stacji Uzdatniania Wody w Woli Zdakowskiej (SUW) i sieci wodociągowe</w:t>
      </w:r>
      <w:r w:rsidR="000633E9">
        <w:rPr>
          <w:rFonts w:ascii="Calibri" w:hAnsi="Calibri" w:cs="Times New Roman"/>
          <w:sz w:val="24"/>
          <w:szCs w:val="24"/>
        </w:rPr>
        <w:t>j</w:t>
      </w:r>
      <w:r w:rsidR="00CC699C">
        <w:rPr>
          <w:rFonts w:ascii="Calibri" w:hAnsi="Calibri" w:cs="Times New Roman"/>
          <w:sz w:val="24"/>
          <w:szCs w:val="24"/>
        </w:rPr>
        <w:t>. Na bieżące utrzymanie i moder</w:t>
      </w:r>
      <w:r w:rsidR="008C5B65">
        <w:rPr>
          <w:rFonts w:ascii="Calibri" w:hAnsi="Calibri" w:cs="Times New Roman"/>
          <w:sz w:val="24"/>
          <w:szCs w:val="24"/>
        </w:rPr>
        <w:t>nizację SUW i sieci wodociągowych</w:t>
      </w:r>
      <w:r w:rsidR="00CC699C">
        <w:rPr>
          <w:rFonts w:ascii="Calibri" w:hAnsi="Calibri" w:cs="Times New Roman"/>
          <w:sz w:val="24"/>
          <w:szCs w:val="24"/>
        </w:rPr>
        <w:t xml:space="preserve"> wydano w 2018 roku kwotę 244 292,19  zł.</w:t>
      </w:r>
    </w:p>
    <w:p w:rsidR="00FF36F0" w:rsidRPr="00C1213D" w:rsidRDefault="00FF36F0" w:rsidP="00C1213D">
      <w:pPr>
        <w:spacing w:line="240" w:lineRule="auto"/>
        <w:rPr>
          <w:rFonts w:cs="Times New Roman"/>
          <w:b/>
          <w:sz w:val="24"/>
          <w:szCs w:val="24"/>
        </w:rPr>
      </w:pPr>
      <w:r w:rsidRPr="00C1213D">
        <w:rPr>
          <w:rFonts w:cs="Times New Roman"/>
          <w:b/>
          <w:sz w:val="24"/>
          <w:szCs w:val="24"/>
        </w:rPr>
        <w:t>Gospodarowanie zasobem mieszkaniowym</w:t>
      </w:r>
    </w:p>
    <w:p w:rsidR="00FF36F0" w:rsidRPr="00C1213D" w:rsidRDefault="00FF36F0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W zasobie mieszkaniowym Gminy znajdują się 2 mieszkania i lokal socjalny w kontenerze.                     Gmina podejmuje wiele działań promujących mieszkaniowe budownictwo jednorodzinne.                      Temu celowi służy rozwój infrastruktury drogowej i uzbrojenie działek budowlanych                       w urządzenia zapewniające dostęp do mediów.</w:t>
      </w:r>
    </w:p>
    <w:p w:rsidR="00FF36F0" w:rsidRPr="00C1213D" w:rsidRDefault="00FF36F0" w:rsidP="00C1213D">
      <w:pPr>
        <w:spacing w:line="240" w:lineRule="auto"/>
        <w:rPr>
          <w:b/>
        </w:rPr>
      </w:pPr>
    </w:p>
    <w:p w:rsidR="00FF36F0" w:rsidRPr="00C1213D" w:rsidRDefault="00FF36F0" w:rsidP="00C1213D">
      <w:pPr>
        <w:spacing w:line="240" w:lineRule="auto"/>
        <w:rPr>
          <w:rFonts w:cs="Times New Roman"/>
          <w:b/>
          <w:sz w:val="24"/>
          <w:szCs w:val="24"/>
        </w:rPr>
      </w:pPr>
      <w:r w:rsidRPr="00C1213D">
        <w:rPr>
          <w:rFonts w:cs="Times New Roman"/>
          <w:b/>
          <w:sz w:val="24"/>
          <w:szCs w:val="24"/>
        </w:rPr>
        <w:t xml:space="preserve">Ochrona środowiska </w:t>
      </w:r>
    </w:p>
    <w:p w:rsidR="00FF36F0" w:rsidRPr="00C1213D" w:rsidRDefault="001664AD" w:rsidP="00C1213D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przyjętym w 2008 r.</w:t>
      </w:r>
      <w:r w:rsidR="00FF36F0" w:rsidRPr="00C1213D">
        <w:rPr>
          <w:rFonts w:cs="Times New Roman"/>
          <w:sz w:val="24"/>
          <w:szCs w:val="24"/>
        </w:rPr>
        <w:t xml:space="preserve"> Programie ochrony  środowiska dla gminy  określona została diagnoza stanu poszczególnych komponentów ś</w:t>
      </w:r>
      <w:r>
        <w:rPr>
          <w:rFonts w:cs="Times New Roman"/>
          <w:sz w:val="24"/>
          <w:szCs w:val="24"/>
        </w:rPr>
        <w:t>rodowiska na terenie G</w:t>
      </w:r>
      <w:r w:rsidR="00FF36F0" w:rsidRPr="00C1213D">
        <w:rPr>
          <w:rFonts w:cs="Times New Roman"/>
          <w:sz w:val="24"/>
          <w:szCs w:val="24"/>
        </w:rPr>
        <w:t xml:space="preserve">miny . W wyniku dokonanej analizy uwarunkowań zewnętrznych wynikających z obowiązujących przepisów prawnych oraz uwarunkowań wewnętrznych ( </w:t>
      </w:r>
      <w:r w:rsidR="00FF36F0" w:rsidRPr="00C1213D">
        <w:rPr>
          <w:rFonts w:cs="Times New Roman"/>
          <w:i/>
          <w:sz w:val="24"/>
          <w:szCs w:val="24"/>
        </w:rPr>
        <w:t xml:space="preserve">lokalne </w:t>
      </w:r>
      <w:r w:rsidR="00FF36F0" w:rsidRPr="00C1213D">
        <w:rPr>
          <w:i/>
        </w:rPr>
        <w:t xml:space="preserve"> </w:t>
      </w:r>
      <w:r w:rsidR="00FF36F0" w:rsidRPr="00C1213D">
        <w:rPr>
          <w:rFonts w:cs="Times New Roman"/>
          <w:i/>
          <w:sz w:val="24"/>
          <w:szCs w:val="24"/>
        </w:rPr>
        <w:t xml:space="preserve">opracowania planistyczne i strategiczne, stan środowiska przyrodniczego ) </w:t>
      </w:r>
      <w:r w:rsidR="007C27D8">
        <w:rPr>
          <w:rFonts w:cs="Times New Roman"/>
          <w:sz w:val="24"/>
          <w:szCs w:val="24"/>
        </w:rPr>
        <w:t>dla G</w:t>
      </w:r>
      <w:r w:rsidR="00FF36F0" w:rsidRPr="00C1213D">
        <w:rPr>
          <w:rFonts w:cs="Times New Roman"/>
          <w:sz w:val="24"/>
          <w:szCs w:val="24"/>
        </w:rPr>
        <w:t>miny zostały wyznaczone 3 obszary priorytetowe.</w:t>
      </w:r>
    </w:p>
    <w:p w:rsidR="00FF36F0" w:rsidRPr="00C1213D" w:rsidRDefault="00FF36F0" w:rsidP="00C1213D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Dalsza poprawa stanu środowiska i bezpieczeństwa ekologicznego.</w:t>
      </w:r>
    </w:p>
    <w:p w:rsidR="00FF36F0" w:rsidRPr="00C1213D" w:rsidRDefault="00FF36F0" w:rsidP="00C1213D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Ochrona dziedzictwa przyrodniczego i racjonalne wykorzystywanie zasobów naturalnych.</w:t>
      </w:r>
    </w:p>
    <w:p w:rsidR="00FF36F0" w:rsidRPr="00C1213D" w:rsidRDefault="00FF36F0" w:rsidP="00C1213D">
      <w:pPr>
        <w:pStyle w:val="Akapitzlist"/>
        <w:numPr>
          <w:ilvl w:val="0"/>
          <w:numId w:val="11"/>
        </w:numPr>
        <w:spacing w:line="240" w:lineRule="auto"/>
      </w:pPr>
      <w:r w:rsidRPr="00C1213D">
        <w:rPr>
          <w:rFonts w:cs="Times New Roman"/>
          <w:sz w:val="24"/>
          <w:szCs w:val="24"/>
        </w:rPr>
        <w:t>Edukacja ekologiczna mieszkańców i zarządzanie środowiskiem.</w:t>
      </w:r>
      <w:r w:rsidRPr="00C1213D">
        <w:t xml:space="preserve"> </w:t>
      </w:r>
    </w:p>
    <w:p w:rsidR="006E75E2" w:rsidRDefault="00FF36F0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Realizacja priorytetowego c</w:t>
      </w:r>
      <w:r w:rsidR="001664AD">
        <w:rPr>
          <w:rFonts w:cs="Times New Roman"/>
          <w:sz w:val="24"/>
          <w:szCs w:val="24"/>
        </w:rPr>
        <w:t>elu poprawy stanu środowiska w G</w:t>
      </w:r>
      <w:r w:rsidR="006E75E2">
        <w:rPr>
          <w:rFonts w:cs="Times New Roman"/>
          <w:sz w:val="24"/>
          <w:szCs w:val="24"/>
        </w:rPr>
        <w:t xml:space="preserve">minie następuje poprzez przystąpienie </w:t>
      </w:r>
      <w:r w:rsidRPr="00C1213D">
        <w:rPr>
          <w:rFonts w:cs="Times New Roman"/>
          <w:sz w:val="24"/>
          <w:szCs w:val="24"/>
        </w:rPr>
        <w:t>do</w:t>
      </w:r>
      <w:r w:rsidR="006E75E2">
        <w:rPr>
          <w:rFonts w:cs="Times New Roman"/>
          <w:sz w:val="24"/>
          <w:szCs w:val="24"/>
        </w:rPr>
        <w:t xml:space="preserve"> realizacji </w:t>
      </w:r>
      <w:r w:rsidRPr="00C1213D">
        <w:rPr>
          <w:rFonts w:cs="Times New Roman"/>
          <w:sz w:val="24"/>
          <w:szCs w:val="24"/>
        </w:rPr>
        <w:t xml:space="preserve"> programu związanego z montażem indywidualnego zestawu Odnawialnych Źródeł Energii </w:t>
      </w:r>
      <w:proofErr w:type="spellStart"/>
      <w:r w:rsidRPr="00C1213D">
        <w:rPr>
          <w:rFonts w:cs="Times New Roman"/>
          <w:sz w:val="24"/>
          <w:szCs w:val="24"/>
        </w:rPr>
        <w:t>tj</w:t>
      </w:r>
      <w:proofErr w:type="spellEnd"/>
      <w:r w:rsidRPr="00C1213D">
        <w:rPr>
          <w:rFonts w:cs="Times New Roman"/>
          <w:sz w:val="24"/>
          <w:szCs w:val="24"/>
        </w:rPr>
        <w:t>: instalacji fotowoltaicznych,  kolekto</w:t>
      </w:r>
      <w:r w:rsidR="006E75E2">
        <w:rPr>
          <w:rFonts w:cs="Times New Roman"/>
          <w:sz w:val="24"/>
          <w:szCs w:val="24"/>
        </w:rPr>
        <w:t xml:space="preserve">rów słonecznych, pomp ciepła, kotłów na </w:t>
      </w:r>
      <w:proofErr w:type="spellStart"/>
      <w:r w:rsidRPr="00C1213D">
        <w:rPr>
          <w:rFonts w:cs="Times New Roman"/>
          <w:sz w:val="24"/>
          <w:szCs w:val="24"/>
        </w:rPr>
        <w:t>pelet</w:t>
      </w:r>
      <w:proofErr w:type="spellEnd"/>
      <w:r w:rsidR="006E75E2">
        <w:rPr>
          <w:rFonts w:cs="Times New Roman"/>
          <w:sz w:val="24"/>
          <w:szCs w:val="24"/>
        </w:rPr>
        <w:t xml:space="preserve"> w budynkach mieszkalnych mieszkańców Gminy Gawłuszowice.</w:t>
      </w:r>
      <w:r w:rsidRPr="00C1213D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 w:rsidR="006E75E2">
        <w:rPr>
          <w:rFonts w:cs="Times New Roman"/>
          <w:sz w:val="24"/>
          <w:szCs w:val="24"/>
        </w:rPr>
        <w:t xml:space="preserve">                           </w:t>
      </w:r>
      <w:r w:rsidRPr="00C1213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73F8" w:rsidRPr="00C1213D" w:rsidRDefault="00FF36F0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lastRenderedPageBreak/>
        <w:t>Instalacja powyższych urządzeń  zdecydowanie obniży poziom emisji zanieczyszczeń   do środ</w:t>
      </w:r>
      <w:r w:rsidR="00AB1D51">
        <w:rPr>
          <w:rFonts w:cs="Times New Roman"/>
          <w:sz w:val="24"/>
          <w:szCs w:val="24"/>
        </w:rPr>
        <w:t>owiska. W tym samym celu dokonana</w:t>
      </w:r>
      <w:r w:rsidRPr="00C1213D">
        <w:rPr>
          <w:rFonts w:cs="Times New Roman"/>
          <w:sz w:val="24"/>
          <w:szCs w:val="24"/>
        </w:rPr>
        <w:t xml:space="preserve"> została także wymiana energochłonnych lamp ulicznych 250</w:t>
      </w:r>
      <w:r w:rsidR="001664AD">
        <w:rPr>
          <w:rFonts w:cs="Times New Roman"/>
          <w:sz w:val="24"/>
          <w:szCs w:val="24"/>
        </w:rPr>
        <w:t xml:space="preserve"> </w:t>
      </w:r>
      <w:r w:rsidRPr="00C1213D">
        <w:rPr>
          <w:rFonts w:cs="Times New Roman"/>
          <w:sz w:val="24"/>
          <w:szCs w:val="24"/>
        </w:rPr>
        <w:t>VAT na energooszczędne 40-70</w:t>
      </w:r>
      <w:r w:rsidR="001664AD">
        <w:rPr>
          <w:rFonts w:cs="Times New Roman"/>
          <w:sz w:val="24"/>
          <w:szCs w:val="24"/>
        </w:rPr>
        <w:t xml:space="preserve"> </w:t>
      </w:r>
      <w:r w:rsidRPr="00C1213D">
        <w:rPr>
          <w:rFonts w:cs="Times New Roman"/>
          <w:sz w:val="24"/>
          <w:szCs w:val="24"/>
        </w:rPr>
        <w:t xml:space="preserve">VAT. </w:t>
      </w:r>
    </w:p>
    <w:p w:rsidR="00FF36F0" w:rsidRPr="00C1213D" w:rsidRDefault="00FF36F0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W 2018 roku zapewniona była całodobowa opieka weterynaryjna w przypadkach zdarzeń drogowych z udziałem zwierząt. Zadanie realizowane było przez lekarza</w:t>
      </w:r>
      <w:r w:rsidR="001664AD">
        <w:rPr>
          <w:rFonts w:cs="Times New Roman"/>
          <w:sz w:val="24"/>
          <w:szCs w:val="24"/>
        </w:rPr>
        <w:t xml:space="preserve"> weterynarii, zgodnie z zawartą umową.</w:t>
      </w:r>
    </w:p>
    <w:p w:rsidR="0079230D" w:rsidRPr="00C1213D" w:rsidRDefault="0079230D" w:rsidP="001664AD">
      <w:pPr>
        <w:spacing w:line="240" w:lineRule="auto"/>
      </w:pPr>
    </w:p>
    <w:p w:rsidR="002F2101" w:rsidRPr="00C1213D" w:rsidRDefault="00E56178" w:rsidP="00C1213D">
      <w:pPr>
        <w:pStyle w:val="Akapitzlis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t>Planowanie przestrzenne</w:t>
      </w:r>
    </w:p>
    <w:p w:rsidR="00EF3DE0" w:rsidRPr="00C1213D" w:rsidRDefault="00EF3DE0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Gmina Gawłuszowice nie posiada </w:t>
      </w:r>
      <w:r w:rsidR="007C27D8">
        <w:rPr>
          <w:sz w:val="24"/>
          <w:szCs w:val="24"/>
        </w:rPr>
        <w:t>uchwalonego</w:t>
      </w:r>
      <w:r w:rsidR="00AB1D51">
        <w:rPr>
          <w:sz w:val="24"/>
          <w:szCs w:val="24"/>
        </w:rPr>
        <w:t xml:space="preserve"> Miejscowego Planu Zagospodarowania Przestrzennego. </w:t>
      </w:r>
    </w:p>
    <w:p w:rsidR="00EF3DE0" w:rsidRPr="00C1213D" w:rsidRDefault="00EF3DE0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Zmianę zagospodarowania terenu  w przypadku braku planu miejscowego, polegająca na budowie obiektu budowlanego lub wykonaniu innych r</w:t>
      </w:r>
      <w:r w:rsidR="007C27D8">
        <w:rPr>
          <w:sz w:val="24"/>
          <w:szCs w:val="24"/>
        </w:rPr>
        <w:t>obót budowlanych, a także zmianę</w:t>
      </w:r>
      <w:r w:rsidRPr="00C1213D">
        <w:rPr>
          <w:sz w:val="24"/>
          <w:szCs w:val="24"/>
        </w:rPr>
        <w:t xml:space="preserve"> sposobu użytkowania obiektu budowlanego lub jego części ustala w drodze decyzji </w:t>
      </w:r>
      <w:r w:rsidR="00E973F8" w:rsidRPr="00C1213D">
        <w:rPr>
          <w:sz w:val="24"/>
          <w:szCs w:val="24"/>
        </w:rPr>
        <w:t xml:space="preserve">                          </w:t>
      </w:r>
      <w:r w:rsidRPr="00C1213D">
        <w:rPr>
          <w:sz w:val="24"/>
          <w:szCs w:val="24"/>
        </w:rPr>
        <w:t>o warunków zabudowy i ustaleniu inwestycji celu publicznego.</w:t>
      </w:r>
    </w:p>
    <w:p w:rsidR="00EF3DE0" w:rsidRPr="00C1213D" w:rsidRDefault="00EF3DE0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W roku 2018 gmina wydała: </w:t>
      </w:r>
    </w:p>
    <w:p w:rsidR="00EF3DE0" w:rsidRPr="00C1213D" w:rsidRDefault="00EF3DE0" w:rsidP="00C1213D">
      <w:pPr>
        <w:pStyle w:val="Akapitzlist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5 decyzji o ustaleniu inwestycji celu publicznego;</w:t>
      </w:r>
    </w:p>
    <w:p w:rsidR="00EF3DE0" w:rsidRPr="00C1213D" w:rsidRDefault="00EF3DE0" w:rsidP="00C1213D">
      <w:pPr>
        <w:pStyle w:val="Akapitzlist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22 decyzje o warunkach zabudowy w tym:</w:t>
      </w:r>
    </w:p>
    <w:p w:rsidR="00EF3DE0" w:rsidRPr="00C1213D" w:rsidRDefault="00EF3DE0" w:rsidP="00C1213D">
      <w:pPr>
        <w:pStyle w:val="Akapitzlist"/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-  11 decyzji dla inwestycji obejmującej zabudowę mieszkaniową jednorodzinną </w:t>
      </w:r>
      <w:r w:rsidR="00E973F8" w:rsidRPr="00C1213D">
        <w:rPr>
          <w:sz w:val="24"/>
          <w:szCs w:val="24"/>
        </w:rPr>
        <w:t xml:space="preserve">                         </w:t>
      </w:r>
      <w:r w:rsidR="001664AD">
        <w:rPr>
          <w:sz w:val="24"/>
          <w:szCs w:val="24"/>
        </w:rPr>
        <w:t xml:space="preserve"> i zagrodową,</w:t>
      </w:r>
    </w:p>
    <w:p w:rsidR="00EF3DE0" w:rsidRPr="00C1213D" w:rsidRDefault="00EF3DE0" w:rsidP="00C1213D">
      <w:pPr>
        <w:pStyle w:val="Akapitzlist"/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-  10 decyzji dla inwestycji obejmującej </w:t>
      </w:r>
      <w:r w:rsidR="001664AD">
        <w:rPr>
          <w:sz w:val="24"/>
          <w:szCs w:val="24"/>
        </w:rPr>
        <w:t>zabudowę usługową i gospodarczą,</w:t>
      </w:r>
    </w:p>
    <w:p w:rsidR="00EF3DE0" w:rsidRPr="00C1213D" w:rsidRDefault="00EF3DE0" w:rsidP="00C1213D">
      <w:pPr>
        <w:pStyle w:val="Akapitzlist"/>
        <w:spacing w:line="240" w:lineRule="auto"/>
        <w:ind w:left="993" w:hanging="273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 1 decyzję dla inwestycji obejmującej  inną zabudowę ( staw rekreacyjny ).</w:t>
      </w:r>
    </w:p>
    <w:p w:rsidR="00EF3DE0" w:rsidRPr="00C1213D" w:rsidRDefault="00EF3DE0" w:rsidP="00C1213D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EF3DE0" w:rsidRPr="00C1213D" w:rsidRDefault="00EF3DE0" w:rsidP="00C1213D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Łącznie w roku 2018 prowadzono 33 postępowań administracyjnych w tym: </w:t>
      </w:r>
    </w:p>
    <w:p w:rsidR="00EF3DE0" w:rsidRPr="00C1213D" w:rsidRDefault="00EF3DE0" w:rsidP="00C1213D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EF3DE0" w:rsidRPr="00C1213D" w:rsidRDefault="00EF3DE0" w:rsidP="00C1213D">
      <w:pPr>
        <w:pStyle w:val="Akapitzlist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27  postępowań w sprawie wydania decyzji w tym:</w:t>
      </w:r>
    </w:p>
    <w:p w:rsidR="00EF3DE0" w:rsidRPr="00C1213D" w:rsidRDefault="00EF3DE0" w:rsidP="00C1213D">
      <w:pPr>
        <w:pStyle w:val="Akapitzlist"/>
        <w:spacing w:line="240" w:lineRule="auto"/>
        <w:ind w:left="735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 5 decyzji o ustaleniu inwestycji celu publicznego,</w:t>
      </w:r>
    </w:p>
    <w:p w:rsidR="00EF3DE0" w:rsidRPr="00C1213D" w:rsidRDefault="00EF3DE0" w:rsidP="00C1213D">
      <w:pPr>
        <w:pStyle w:val="Akapitzlist"/>
        <w:spacing w:line="240" w:lineRule="auto"/>
        <w:ind w:left="735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 22 decyzji o warunkach zabudowy,</w:t>
      </w:r>
    </w:p>
    <w:p w:rsidR="00EF3DE0" w:rsidRPr="00C1213D" w:rsidRDefault="00EF3DE0" w:rsidP="00C1213D">
      <w:pPr>
        <w:pStyle w:val="Akapitzlist"/>
        <w:spacing w:line="240" w:lineRule="auto"/>
        <w:ind w:left="284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  b)   4  postępowania w sprawie  zmiany ostatecznej decyzji ustalającej  warunki zabudowy,</w:t>
      </w:r>
    </w:p>
    <w:p w:rsidR="00EF3DE0" w:rsidRDefault="00EF3DE0" w:rsidP="00C1213D">
      <w:pPr>
        <w:pStyle w:val="Akapitzlist"/>
        <w:spacing w:line="240" w:lineRule="auto"/>
        <w:ind w:left="284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  c)   1 postępowanie w sprawie przeniesienia ostatecznej decyzji na innego inwestora. </w:t>
      </w:r>
    </w:p>
    <w:p w:rsidR="00B476D6" w:rsidRPr="00B476D6" w:rsidRDefault="00B476D6" w:rsidP="00B476D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Zainteresowani otrzymują w Urzędzie Gminy odpowiednią informację o możliwości budowy,     w tym: na terenach objętych ochroną gruntów rolnych i leśnych.</w:t>
      </w:r>
    </w:p>
    <w:p w:rsidR="002F2101" w:rsidRPr="00C1213D" w:rsidRDefault="00E973F8" w:rsidP="00C1213D">
      <w:pPr>
        <w:spacing w:line="240" w:lineRule="auto"/>
        <w:rPr>
          <w:sz w:val="24"/>
          <w:szCs w:val="24"/>
        </w:rPr>
      </w:pPr>
      <w:r w:rsidRPr="00C1213D">
        <w:rPr>
          <w:sz w:val="24"/>
          <w:szCs w:val="24"/>
        </w:rPr>
        <w:tab/>
      </w:r>
    </w:p>
    <w:p w:rsidR="002F2101" w:rsidRPr="00C1213D" w:rsidRDefault="002F2101" w:rsidP="00C1213D">
      <w:pPr>
        <w:pStyle w:val="Akapitzlist"/>
        <w:numPr>
          <w:ilvl w:val="0"/>
          <w:numId w:val="2"/>
        </w:numPr>
        <w:tabs>
          <w:tab w:val="left" w:pos="3960"/>
        </w:tabs>
        <w:spacing w:line="240" w:lineRule="auto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t>Transport publiczny</w:t>
      </w:r>
    </w:p>
    <w:p w:rsidR="00572A16" w:rsidRPr="00572A16" w:rsidRDefault="00572A16" w:rsidP="00572A16">
      <w:pPr>
        <w:spacing w:line="240" w:lineRule="auto"/>
        <w:jc w:val="both"/>
        <w:rPr>
          <w:sz w:val="24"/>
          <w:szCs w:val="24"/>
        </w:rPr>
      </w:pPr>
      <w:r w:rsidRPr="00572A16">
        <w:rPr>
          <w:sz w:val="24"/>
          <w:szCs w:val="24"/>
        </w:rPr>
        <w:t xml:space="preserve">Gmina Gawłuszowice nie posiada własnego przedsiębiorstwa realizującego zadania z zakresu publicznego transportu zbiorowego. Jego zapewnienie następuje poprzez przewoźników zewnętrznych tj. MKS Mielec, PUH Janusz Kapinos. Sieć transportu publicznego dopasowana jest do potrzeb mieszkańców i zapewnia transport ze wszystkich miejscowości do siedziby Gminy oraz do Mielca. Liczba kursów na liniach </w:t>
      </w:r>
      <w:r w:rsidR="001664AD">
        <w:rPr>
          <w:sz w:val="24"/>
          <w:szCs w:val="24"/>
        </w:rPr>
        <w:t>jest wystarczająca. Na terenie G</w:t>
      </w:r>
      <w:r w:rsidRPr="00572A16">
        <w:rPr>
          <w:sz w:val="24"/>
          <w:szCs w:val="24"/>
        </w:rPr>
        <w:t xml:space="preserve">miny zlokalizowane jest 19 przystanków autobusowych, wszystkie posiadają wiaty przystankowe. W roku 2018 zostało wymienione 25% wiat przystankowych. </w:t>
      </w:r>
    </w:p>
    <w:p w:rsidR="00572A16" w:rsidRPr="00572A16" w:rsidRDefault="00572A16" w:rsidP="00572A16">
      <w:pPr>
        <w:spacing w:line="240" w:lineRule="auto"/>
        <w:jc w:val="both"/>
        <w:rPr>
          <w:sz w:val="24"/>
          <w:szCs w:val="24"/>
        </w:rPr>
      </w:pPr>
      <w:r w:rsidRPr="00572A16">
        <w:rPr>
          <w:sz w:val="24"/>
          <w:szCs w:val="24"/>
        </w:rPr>
        <w:lastRenderedPageBreak/>
        <w:t>Przewozy szkolne realizowane są przez PUH Janusz Kapinos w ilości: 2 kursy ranne i 2 popołudniowe. Autobusy szkolne docierają do wszystkich miejscowości a ich godziny kursowania są dopasowane do potrzeb szkoły. Transport specjal</w:t>
      </w:r>
      <w:r w:rsidR="005C6B03">
        <w:rPr>
          <w:sz w:val="24"/>
          <w:szCs w:val="24"/>
        </w:rPr>
        <w:t>ny jest także zapewniony przez Gminę, korzysta z niego 9  dzieci niepełnosprawnych dziennie</w:t>
      </w:r>
      <w:r w:rsidRPr="00572A16">
        <w:rPr>
          <w:sz w:val="24"/>
          <w:szCs w:val="24"/>
        </w:rPr>
        <w:t xml:space="preserve">, realizowany jest własnym środkiem transportu. Gmina przygotowuje się do nowelizacji ustawy o transporcie publicznym. </w:t>
      </w:r>
    </w:p>
    <w:p w:rsidR="002F2101" w:rsidRPr="00C1213D" w:rsidRDefault="002F2101" w:rsidP="00C1213D">
      <w:pPr>
        <w:spacing w:line="240" w:lineRule="auto"/>
      </w:pPr>
    </w:p>
    <w:p w:rsidR="002F2101" w:rsidRPr="00C1213D" w:rsidRDefault="00E973F8" w:rsidP="00C1213D">
      <w:pPr>
        <w:spacing w:line="240" w:lineRule="auto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t>8. Zabytki.</w:t>
      </w:r>
    </w:p>
    <w:p w:rsidR="00E973F8" w:rsidRPr="00C1213D" w:rsidRDefault="00E973F8" w:rsidP="00C1213D">
      <w:pPr>
        <w:spacing w:line="240" w:lineRule="auto"/>
        <w:rPr>
          <w:rFonts w:cs="Times New Roman"/>
          <w:b/>
          <w:sz w:val="24"/>
          <w:szCs w:val="24"/>
        </w:rPr>
      </w:pPr>
      <w:r w:rsidRPr="00C1213D">
        <w:rPr>
          <w:rFonts w:cs="Times New Roman"/>
          <w:b/>
          <w:sz w:val="24"/>
          <w:szCs w:val="24"/>
        </w:rPr>
        <w:t>Opieka nad zabytkami na terenie gminy</w:t>
      </w:r>
    </w:p>
    <w:p w:rsidR="0079230D" w:rsidRPr="00C1213D" w:rsidRDefault="00E973F8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W 2008r. opracowany zosta</w:t>
      </w:r>
      <w:r w:rsidR="00AB1D51">
        <w:rPr>
          <w:rFonts w:cs="Times New Roman"/>
          <w:sz w:val="24"/>
          <w:szCs w:val="24"/>
        </w:rPr>
        <w:t>ł program opieki nad zabytkami G</w:t>
      </w:r>
      <w:r w:rsidRPr="00C1213D">
        <w:rPr>
          <w:rFonts w:cs="Times New Roman"/>
          <w:sz w:val="24"/>
          <w:szCs w:val="24"/>
        </w:rPr>
        <w:t>miny Gawłuszowice   stanowiący podstawę  systematycznie podejmowanych działań zmierzających do zachowania historycznego charakteru obiektów zabytkowych oraz poprawę stanu gminnego środowiska kulturowego. W realizacji ustawowych zadań opieki nad zabytkami Gmina ściśle współpracuje z wojewódzkim konserwatorem zabytków oraz właścicielami i użytkownikami obiektów  zabytkowych, parafią i  z organizacjami pozarządowymi. W miarę możliwości budżetowych gmina wspiera finansowo prace konserwatorskie, restauratorskie  i roboty budowlane przy zabytkach zgodnie z przyjętymi przez Radę Gminy zasadami i trybem postępowania w tym zakresie. W 2018 r. gmina udzieliła dotacji w kwocie 25 000,00 zł dla Kościoła p.w. św. Wojciecha w Gawłuszowicach na remont  konstrukcji więźby dachowej i wymian</w:t>
      </w:r>
      <w:r w:rsidR="001664AD">
        <w:rPr>
          <w:rFonts w:cs="Times New Roman"/>
          <w:sz w:val="24"/>
          <w:szCs w:val="24"/>
        </w:rPr>
        <w:t>ę gontu na dachu drewnianym. Po</w:t>
      </w:r>
      <w:r w:rsidRPr="00C1213D">
        <w:rPr>
          <w:rFonts w:cs="Times New Roman"/>
          <w:sz w:val="24"/>
          <w:szCs w:val="24"/>
        </w:rPr>
        <w:t>za efektem ochronny</w:t>
      </w:r>
      <w:r w:rsidR="001664AD">
        <w:rPr>
          <w:rFonts w:cs="Times New Roman"/>
          <w:sz w:val="24"/>
          <w:szCs w:val="24"/>
        </w:rPr>
        <w:t xml:space="preserve">m wobec środowiska kulturowego Gminy, </w:t>
      </w:r>
      <w:r w:rsidRPr="00C1213D">
        <w:rPr>
          <w:rFonts w:cs="Times New Roman"/>
          <w:sz w:val="24"/>
          <w:szCs w:val="24"/>
        </w:rPr>
        <w:t xml:space="preserve">działania w zakresie ochrony zabytków przynoszą także efekty edukacyjne i wychowawcze wobec społeczności gminnej, podnoszą poziom atrakcyjności turystycznej </w:t>
      </w:r>
      <w:r w:rsidR="001664AD">
        <w:rPr>
          <w:rFonts w:cs="Times New Roman"/>
          <w:sz w:val="24"/>
          <w:szCs w:val="24"/>
        </w:rPr>
        <w:t xml:space="preserve"> i promocyjnej G</w:t>
      </w:r>
      <w:r w:rsidRPr="00C1213D">
        <w:rPr>
          <w:rFonts w:cs="Times New Roman"/>
          <w:sz w:val="24"/>
          <w:szCs w:val="24"/>
        </w:rPr>
        <w:t>min</w:t>
      </w:r>
      <w:r w:rsidR="001664AD">
        <w:rPr>
          <w:rFonts w:cs="Times New Roman"/>
          <w:sz w:val="24"/>
          <w:szCs w:val="24"/>
        </w:rPr>
        <w:t>y.</w:t>
      </w:r>
    </w:p>
    <w:p w:rsidR="00E973F8" w:rsidRPr="00C1213D" w:rsidRDefault="00E973F8" w:rsidP="00C1213D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2F2101" w:rsidRPr="00C1213D" w:rsidRDefault="00E973F8" w:rsidP="00C1213D">
      <w:pPr>
        <w:spacing w:line="240" w:lineRule="auto"/>
        <w:ind w:left="141"/>
        <w:rPr>
          <w:b/>
          <w:sz w:val="28"/>
          <w:szCs w:val="28"/>
        </w:rPr>
      </w:pPr>
      <w:r w:rsidRPr="00C1213D">
        <w:rPr>
          <w:b/>
          <w:sz w:val="28"/>
          <w:szCs w:val="28"/>
        </w:rPr>
        <w:t xml:space="preserve">9. </w:t>
      </w:r>
      <w:r w:rsidR="002F2101" w:rsidRPr="00C1213D">
        <w:rPr>
          <w:b/>
          <w:sz w:val="28"/>
          <w:szCs w:val="28"/>
        </w:rPr>
        <w:t>Edukacja</w:t>
      </w:r>
    </w:p>
    <w:p w:rsidR="002F2101" w:rsidRPr="00C1213D" w:rsidRDefault="002F210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 xml:space="preserve">Na terenie Gminy Gawłuszowice funkcjonuje jedna placówka oświatowa Szkoła Podstawowa im. Władysława Jasińskiego w Gawłuszowicach z trzema oddziałami przedszkolnymi. </w:t>
      </w:r>
      <w:r w:rsidR="00E973F8" w:rsidRPr="00C1213D">
        <w:rPr>
          <w:rFonts w:cs="Times New Roman"/>
          <w:sz w:val="24"/>
          <w:szCs w:val="24"/>
        </w:rPr>
        <w:t xml:space="preserve">                </w:t>
      </w:r>
      <w:r w:rsidR="00AB1D51">
        <w:rPr>
          <w:rFonts w:cs="Times New Roman"/>
          <w:sz w:val="24"/>
          <w:szCs w:val="24"/>
        </w:rPr>
        <w:t xml:space="preserve">                </w:t>
      </w:r>
      <w:r w:rsidRPr="00C1213D">
        <w:rPr>
          <w:rFonts w:cs="Times New Roman"/>
          <w:sz w:val="24"/>
          <w:szCs w:val="24"/>
        </w:rPr>
        <w:t>W wyniku reformy oświaty w szkole działają klasy dotychczasowego gimnazjum do 31.08.2019r.</w:t>
      </w:r>
    </w:p>
    <w:p w:rsidR="002F2101" w:rsidRPr="00C1213D" w:rsidRDefault="00AB1D5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Wydatki G</w:t>
      </w:r>
      <w:r w:rsidR="002F2101" w:rsidRPr="00C1213D">
        <w:rPr>
          <w:rFonts w:cs="Times New Roman"/>
          <w:sz w:val="24"/>
          <w:szCs w:val="24"/>
        </w:rPr>
        <w:t>miny na oświatę</w:t>
      </w:r>
      <w:r w:rsidR="00446D13">
        <w:rPr>
          <w:rFonts w:cs="Times New Roman"/>
          <w:sz w:val="24"/>
          <w:szCs w:val="24"/>
        </w:rPr>
        <w:t xml:space="preserve"> i edukacyjną opiekę wychowawczą </w:t>
      </w:r>
      <w:r w:rsidR="002F2101" w:rsidRPr="00C1213D">
        <w:rPr>
          <w:rFonts w:cs="Times New Roman"/>
          <w:sz w:val="24"/>
          <w:szCs w:val="24"/>
        </w:rPr>
        <w:t>w 2018r</w:t>
      </w:r>
      <w:r w:rsidR="00E973F8" w:rsidRPr="00C1213D">
        <w:rPr>
          <w:rFonts w:cs="Times New Roman"/>
          <w:sz w:val="24"/>
          <w:szCs w:val="24"/>
        </w:rPr>
        <w:t xml:space="preserve">. wynosiły 2 743 048,06 zł </w:t>
      </w:r>
      <w:r w:rsidR="002F2101" w:rsidRPr="00C1213D">
        <w:rPr>
          <w:rFonts w:cs="Times New Roman"/>
          <w:sz w:val="24"/>
          <w:szCs w:val="24"/>
        </w:rPr>
        <w:t>ogółem, z czego uzyskane dochody ( tj. subwencje, dotacje i dochody placówki) 2 039 222,59 zł natomiast kwota 703 825,47 zł to środki własne budżetu gminy.</w:t>
      </w:r>
    </w:p>
    <w:p w:rsidR="002F2101" w:rsidRPr="00C1213D" w:rsidRDefault="002F210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 xml:space="preserve">We wrześniu 2018r. naukę w szkole rozpoczęło 247 uczniów, </w:t>
      </w:r>
      <w:r w:rsidR="00AB1D51">
        <w:rPr>
          <w:rFonts w:cs="Times New Roman"/>
          <w:sz w:val="24"/>
          <w:szCs w:val="24"/>
        </w:rPr>
        <w:t xml:space="preserve"> w tym w:</w:t>
      </w:r>
    </w:p>
    <w:p w:rsidR="002F2101" w:rsidRPr="00C1213D" w:rsidRDefault="006A53B4" w:rsidP="00C1213D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2F2101" w:rsidRPr="00C1213D">
        <w:rPr>
          <w:rFonts w:cs="Times New Roman"/>
          <w:sz w:val="24"/>
          <w:szCs w:val="24"/>
        </w:rPr>
        <w:t xml:space="preserve">ddziałach przedszkolnych </w:t>
      </w:r>
      <w:r>
        <w:rPr>
          <w:rFonts w:cs="Times New Roman"/>
          <w:sz w:val="24"/>
          <w:szCs w:val="24"/>
        </w:rPr>
        <w:t xml:space="preserve">                                </w:t>
      </w:r>
      <w:r w:rsidR="006E75E2">
        <w:rPr>
          <w:rFonts w:cs="Times New Roman"/>
          <w:sz w:val="24"/>
          <w:szCs w:val="24"/>
        </w:rPr>
        <w:t xml:space="preserve"> </w:t>
      </w:r>
      <w:r w:rsidR="002F2101" w:rsidRPr="00C1213D">
        <w:rPr>
          <w:rFonts w:cs="Times New Roman"/>
          <w:sz w:val="24"/>
          <w:szCs w:val="24"/>
        </w:rPr>
        <w:t xml:space="preserve">57 uczniów </w:t>
      </w:r>
    </w:p>
    <w:p w:rsidR="002F2101" w:rsidRPr="00C1213D" w:rsidRDefault="006A53B4" w:rsidP="00C1213D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6E75E2">
        <w:rPr>
          <w:rFonts w:cs="Times New Roman"/>
          <w:sz w:val="24"/>
          <w:szCs w:val="24"/>
        </w:rPr>
        <w:t>zkole p</w:t>
      </w:r>
      <w:r w:rsidR="002F2101" w:rsidRPr="00C1213D">
        <w:rPr>
          <w:rFonts w:cs="Times New Roman"/>
          <w:sz w:val="24"/>
          <w:szCs w:val="24"/>
        </w:rPr>
        <w:t xml:space="preserve">odstawowej </w:t>
      </w:r>
      <w:r>
        <w:rPr>
          <w:rFonts w:cs="Times New Roman"/>
          <w:sz w:val="24"/>
          <w:szCs w:val="24"/>
        </w:rPr>
        <w:t xml:space="preserve">                                         </w:t>
      </w:r>
      <w:r w:rsidR="006E75E2">
        <w:rPr>
          <w:rFonts w:cs="Times New Roman"/>
          <w:sz w:val="24"/>
          <w:szCs w:val="24"/>
        </w:rPr>
        <w:t xml:space="preserve">  </w:t>
      </w:r>
      <w:r w:rsidR="002F2101" w:rsidRPr="00C1213D">
        <w:rPr>
          <w:rFonts w:cs="Times New Roman"/>
          <w:sz w:val="24"/>
          <w:szCs w:val="24"/>
        </w:rPr>
        <w:t xml:space="preserve">162 uczniów </w:t>
      </w:r>
    </w:p>
    <w:p w:rsidR="002F2101" w:rsidRPr="00C1213D" w:rsidRDefault="006A53B4" w:rsidP="00C1213D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</w:t>
      </w:r>
      <w:r w:rsidR="002F2101" w:rsidRPr="00C1213D">
        <w:rPr>
          <w:rFonts w:cs="Times New Roman"/>
          <w:sz w:val="24"/>
          <w:szCs w:val="24"/>
        </w:rPr>
        <w:t>la</w:t>
      </w:r>
      <w:r>
        <w:rPr>
          <w:rFonts w:cs="Times New Roman"/>
          <w:sz w:val="24"/>
          <w:szCs w:val="24"/>
        </w:rPr>
        <w:t xml:space="preserve">sach dotychczasowego gimnazjum             </w:t>
      </w:r>
      <w:r w:rsidR="006E75E2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</w:t>
      </w:r>
      <w:r w:rsidR="002F2101" w:rsidRPr="00C1213D">
        <w:rPr>
          <w:rFonts w:cs="Times New Roman"/>
          <w:sz w:val="24"/>
          <w:szCs w:val="24"/>
        </w:rPr>
        <w:t xml:space="preserve">28 uczniów </w:t>
      </w:r>
    </w:p>
    <w:p w:rsidR="002F2101" w:rsidRPr="00C1213D" w:rsidRDefault="002F210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 xml:space="preserve">W szkole jest zatrudnionych 26 nauczycieli (24,67 etatów) i 7 osób obsługi (6,25 etatów) </w:t>
      </w:r>
    </w:p>
    <w:p w:rsidR="002F2101" w:rsidRPr="00C1213D" w:rsidRDefault="006A53B4" w:rsidP="00C1213D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2F2101" w:rsidRPr="00C1213D">
        <w:rPr>
          <w:rFonts w:cs="Times New Roman"/>
          <w:sz w:val="24"/>
          <w:szCs w:val="24"/>
        </w:rPr>
        <w:t>auczyciel kontraktowy</w:t>
      </w:r>
      <w:r w:rsidR="00DC365E">
        <w:rPr>
          <w:rFonts w:cs="Times New Roman"/>
          <w:sz w:val="24"/>
          <w:szCs w:val="24"/>
        </w:rPr>
        <w:t xml:space="preserve">                                   </w:t>
      </w:r>
      <w:r w:rsidR="002F2101" w:rsidRPr="00C1213D">
        <w:rPr>
          <w:rFonts w:cs="Times New Roman"/>
          <w:sz w:val="24"/>
          <w:szCs w:val="24"/>
        </w:rPr>
        <w:t xml:space="preserve"> 2</w:t>
      </w:r>
      <w:r w:rsidR="00AB1D51">
        <w:rPr>
          <w:rFonts w:cs="Times New Roman"/>
          <w:sz w:val="24"/>
          <w:szCs w:val="24"/>
        </w:rPr>
        <w:t xml:space="preserve"> </w:t>
      </w:r>
      <w:r w:rsidR="00347C6A">
        <w:rPr>
          <w:rFonts w:cs="Times New Roman"/>
          <w:sz w:val="24"/>
          <w:szCs w:val="24"/>
        </w:rPr>
        <w:t xml:space="preserve">  </w:t>
      </w:r>
      <w:r w:rsidR="00AB1D51">
        <w:rPr>
          <w:rFonts w:cs="Times New Roman"/>
          <w:sz w:val="24"/>
          <w:szCs w:val="24"/>
        </w:rPr>
        <w:t xml:space="preserve"> </w:t>
      </w:r>
      <w:r w:rsidR="002F2101" w:rsidRPr="00C1213D">
        <w:rPr>
          <w:rFonts w:cs="Times New Roman"/>
          <w:sz w:val="24"/>
          <w:szCs w:val="24"/>
        </w:rPr>
        <w:t>(2 etaty)</w:t>
      </w:r>
    </w:p>
    <w:p w:rsidR="002F2101" w:rsidRPr="00C1213D" w:rsidRDefault="006A53B4" w:rsidP="00C1213D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2F2101" w:rsidRPr="00C1213D">
        <w:rPr>
          <w:rFonts w:cs="Times New Roman"/>
          <w:sz w:val="24"/>
          <w:szCs w:val="24"/>
        </w:rPr>
        <w:t xml:space="preserve">auczyciel mianowany </w:t>
      </w:r>
      <w:r w:rsidR="00DC365E">
        <w:rPr>
          <w:rFonts w:cs="Times New Roman"/>
          <w:sz w:val="24"/>
          <w:szCs w:val="24"/>
        </w:rPr>
        <w:t xml:space="preserve">                                    </w:t>
      </w:r>
      <w:r w:rsidR="00AB1D51">
        <w:rPr>
          <w:rFonts w:cs="Times New Roman"/>
          <w:sz w:val="24"/>
          <w:szCs w:val="24"/>
        </w:rPr>
        <w:t xml:space="preserve"> </w:t>
      </w:r>
      <w:r w:rsidR="002F2101" w:rsidRPr="00C1213D">
        <w:rPr>
          <w:rFonts w:cs="Times New Roman"/>
          <w:sz w:val="24"/>
          <w:szCs w:val="24"/>
        </w:rPr>
        <w:t>8</w:t>
      </w:r>
      <w:r w:rsidR="00AB1D51">
        <w:rPr>
          <w:rFonts w:cs="Times New Roman"/>
          <w:sz w:val="24"/>
          <w:szCs w:val="24"/>
        </w:rPr>
        <w:t xml:space="preserve"> </w:t>
      </w:r>
      <w:r w:rsidR="00DC365E">
        <w:rPr>
          <w:rFonts w:cs="Times New Roman"/>
          <w:sz w:val="24"/>
          <w:szCs w:val="24"/>
        </w:rPr>
        <w:t xml:space="preserve">  </w:t>
      </w:r>
      <w:r w:rsidR="00AB1D51">
        <w:rPr>
          <w:rFonts w:cs="Times New Roman"/>
          <w:sz w:val="24"/>
          <w:szCs w:val="24"/>
        </w:rPr>
        <w:t xml:space="preserve"> </w:t>
      </w:r>
      <w:r w:rsidR="002F2101" w:rsidRPr="00C1213D">
        <w:rPr>
          <w:rFonts w:cs="Times New Roman"/>
          <w:sz w:val="24"/>
          <w:szCs w:val="24"/>
        </w:rPr>
        <w:t>(6,67</w:t>
      </w:r>
      <w:r w:rsidR="00E973F8" w:rsidRPr="00C1213D">
        <w:rPr>
          <w:rFonts w:cs="Times New Roman"/>
          <w:sz w:val="24"/>
          <w:szCs w:val="24"/>
        </w:rPr>
        <w:t xml:space="preserve"> etatów</w:t>
      </w:r>
      <w:r w:rsidR="002F2101" w:rsidRPr="00C1213D">
        <w:rPr>
          <w:rFonts w:cs="Times New Roman"/>
          <w:sz w:val="24"/>
          <w:szCs w:val="24"/>
        </w:rPr>
        <w:t>)</w:t>
      </w:r>
    </w:p>
    <w:p w:rsidR="002F2101" w:rsidRPr="00C1213D" w:rsidRDefault="006A53B4" w:rsidP="00C1213D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2F2101" w:rsidRPr="00C1213D">
        <w:rPr>
          <w:rFonts w:cs="Times New Roman"/>
          <w:sz w:val="24"/>
          <w:szCs w:val="24"/>
        </w:rPr>
        <w:t>auczyciel dyplomowany</w:t>
      </w:r>
      <w:r w:rsidR="00DC365E">
        <w:rPr>
          <w:rFonts w:cs="Times New Roman"/>
          <w:sz w:val="24"/>
          <w:szCs w:val="24"/>
        </w:rPr>
        <w:t xml:space="preserve">                               </w:t>
      </w:r>
      <w:r w:rsidR="002F2101" w:rsidRPr="00C1213D">
        <w:rPr>
          <w:rFonts w:cs="Times New Roman"/>
          <w:sz w:val="24"/>
          <w:szCs w:val="24"/>
        </w:rPr>
        <w:t>16</w:t>
      </w:r>
      <w:r w:rsidR="00AB1D51">
        <w:rPr>
          <w:rFonts w:cs="Times New Roman"/>
          <w:sz w:val="24"/>
          <w:szCs w:val="24"/>
        </w:rPr>
        <w:t xml:space="preserve">   </w:t>
      </w:r>
      <w:r w:rsidR="00DC365E">
        <w:rPr>
          <w:rFonts w:cs="Times New Roman"/>
          <w:sz w:val="24"/>
          <w:szCs w:val="24"/>
        </w:rPr>
        <w:t xml:space="preserve"> </w:t>
      </w:r>
      <w:r w:rsidR="002F2101" w:rsidRPr="00C1213D">
        <w:rPr>
          <w:rFonts w:cs="Times New Roman"/>
          <w:sz w:val="24"/>
          <w:szCs w:val="24"/>
        </w:rPr>
        <w:t>(16 etatów)</w:t>
      </w:r>
      <w:r w:rsidR="00347C6A">
        <w:rPr>
          <w:rFonts w:cs="Times New Roman"/>
          <w:sz w:val="24"/>
          <w:szCs w:val="24"/>
        </w:rPr>
        <w:t xml:space="preserve">. </w:t>
      </w:r>
    </w:p>
    <w:p w:rsidR="002F2101" w:rsidRPr="00C1213D" w:rsidRDefault="002F2101" w:rsidP="00C1213D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lastRenderedPageBreak/>
        <w:t>Na jednego zatrudnionego przypada 10 uczniów.</w:t>
      </w:r>
    </w:p>
    <w:p w:rsidR="002F2101" w:rsidRPr="00C1213D" w:rsidRDefault="002F210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 xml:space="preserve">Na urlopie dla poratowania zdrowia w roku 2018 przebywały dwie nauczycielki jedna </w:t>
      </w:r>
      <w:r w:rsidR="006A53B4">
        <w:rPr>
          <w:rFonts w:cs="Times New Roman"/>
          <w:sz w:val="24"/>
          <w:szCs w:val="24"/>
        </w:rPr>
        <w:t>od 30.09 2017r. do 29.09.2018r.</w:t>
      </w:r>
      <w:r w:rsidRPr="00C1213D">
        <w:rPr>
          <w:rFonts w:cs="Times New Roman"/>
          <w:sz w:val="24"/>
          <w:szCs w:val="24"/>
        </w:rPr>
        <w:t xml:space="preserve"> a druga od 01.08.2018r. do 31.07.2019r.Od 20.11.2018r.do 31.08.2019r. na urlopie wychowawczym przebywa nauczyciel świetlicy.</w:t>
      </w:r>
    </w:p>
    <w:p w:rsidR="002F2101" w:rsidRPr="00C1213D" w:rsidRDefault="002F210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 xml:space="preserve">W szkole realizowane są zajęcia pozalekcyjne : przedmiotowe, </w:t>
      </w:r>
      <w:r w:rsidR="00E973F8" w:rsidRPr="00C1213D">
        <w:rPr>
          <w:rFonts w:cs="Times New Roman"/>
          <w:sz w:val="24"/>
          <w:szCs w:val="24"/>
        </w:rPr>
        <w:t>artystyczne</w:t>
      </w:r>
      <w:r w:rsidRPr="00C1213D">
        <w:rPr>
          <w:rFonts w:cs="Times New Roman"/>
          <w:sz w:val="24"/>
          <w:szCs w:val="24"/>
        </w:rPr>
        <w:t>, sportowe.</w:t>
      </w:r>
    </w:p>
    <w:p w:rsidR="002F2101" w:rsidRPr="00C1213D" w:rsidRDefault="002F210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Zatrudnienie nauczycieli wykazuje tendencje malejącą</w:t>
      </w:r>
      <w:r w:rsidR="00D42FCB">
        <w:rPr>
          <w:rFonts w:cs="Times New Roman"/>
          <w:sz w:val="24"/>
          <w:szCs w:val="24"/>
        </w:rPr>
        <w:t>,</w:t>
      </w:r>
      <w:r w:rsidRPr="00C1213D">
        <w:rPr>
          <w:rFonts w:cs="Times New Roman"/>
          <w:sz w:val="24"/>
          <w:szCs w:val="24"/>
        </w:rPr>
        <w:t xml:space="preserve"> zatrudnienie zmniejszyło się </w:t>
      </w:r>
      <w:r w:rsidR="006A53B4">
        <w:rPr>
          <w:rFonts w:cs="Times New Roman"/>
          <w:sz w:val="24"/>
          <w:szCs w:val="24"/>
        </w:rPr>
        <w:t xml:space="preserve">                        </w:t>
      </w:r>
      <w:r w:rsidRPr="00C1213D">
        <w:rPr>
          <w:rFonts w:cs="Times New Roman"/>
          <w:sz w:val="24"/>
          <w:szCs w:val="24"/>
        </w:rPr>
        <w:t xml:space="preserve">w stosunku do poprzedniego roku szkolnego o 1,72 etaty ( dwie osoby przeszły na emeryturę).     </w:t>
      </w:r>
    </w:p>
    <w:p w:rsidR="002F2101" w:rsidRPr="00C1213D" w:rsidRDefault="002F2101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Subwencja oświatowa przekazana w 2018 roku wyniosła</w:t>
      </w:r>
      <w:r w:rsidR="00347C6A">
        <w:rPr>
          <w:rFonts w:cs="Times New Roman"/>
          <w:sz w:val="24"/>
          <w:szCs w:val="24"/>
        </w:rPr>
        <w:t xml:space="preserve"> jedynie 1 869 423,00 złotych. Ś</w:t>
      </w:r>
      <w:r w:rsidRPr="00C1213D">
        <w:rPr>
          <w:rFonts w:cs="Times New Roman"/>
          <w:sz w:val="24"/>
          <w:szCs w:val="24"/>
        </w:rPr>
        <w:t>rodki te nie starczyły nawet na pokrycie wynagrodzeń i poch</w:t>
      </w:r>
      <w:r w:rsidR="00D42FCB">
        <w:rPr>
          <w:rFonts w:cs="Times New Roman"/>
          <w:sz w:val="24"/>
          <w:szCs w:val="24"/>
        </w:rPr>
        <w:t>odnych od nich dla pracowników s</w:t>
      </w:r>
      <w:r w:rsidRPr="00C1213D">
        <w:rPr>
          <w:rFonts w:cs="Times New Roman"/>
          <w:sz w:val="24"/>
          <w:szCs w:val="24"/>
        </w:rPr>
        <w:t>zkoły.</w:t>
      </w:r>
    </w:p>
    <w:p w:rsidR="002F2101" w:rsidRPr="00C1213D" w:rsidRDefault="00347C6A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 </w:t>
      </w:r>
      <w:r w:rsidR="002F2101" w:rsidRPr="00C1213D">
        <w:rPr>
          <w:rFonts w:cs="Times New Roman"/>
          <w:sz w:val="24"/>
          <w:szCs w:val="24"/>
        </w:rPr>
        <w:t>kwoty</w:t>
      </w:r>
      <w:r>
        <w:rPr>
          <w:rFonts w:cs="Times New Roman"/>
          <w:sz w:val="24"/>
          <w:szCs w:val="24"/>
        </w:rPr>
        <w:t xml:space="preserve"> subwencji </w:t>
      </w:r>
      <w:r w:rsidR="002F2101" w:rsidRPr="00C1213D">
        <w:rPr>
          <w:rFonts w:cs="Times New Roman"/>
          <w:sz w:val="24"/>
          <w:szCs w:val="24"/>
        </w:rPr>
        <w:t xml:space="preserve"> Gmina Gawłuszowice dołożyła ze środków własnych </w:t>
      </w:r>
      <w:r w:rsidR="00D42FCB">
        <w:rPr>
          <w:rFonts w:cs="Times New Roman"/>
          <w:sz w:val="24"/>
          <w:szCs w:val="24"/>
        </w:rPr>
        <w:t xml:space="preserve"> kwotę </w:t>
      </w:r>
      <w:r w:rsidR="002F2101" w:rsidRPr="00C1213D">
        <w:rPr>
          <w:rFonts w:cs="Times New Roman"/>
          <w:sz w:val="24"/>
          <w:szCs w:val="24"/>
        </w:rPr>
        <w:t>229 632,27 złotych. Dlatego też poza dofinasowaniem wynagrodzeń na barkach gminy spoczywało także całe utrzymanie placówek oświatowych.</w:t>
      </w:r>
    </w:p>
    <w:p w:rsidR="002F2101" w:rsidRPr="00C1213D" w:rsidRDefault="00347C6A" w:rsidP="00C1213D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Zgodnie z ustawowym obowiązkiem dowozu uczniów</w:t>
      </w:r>
      <w:r w:rsidR="007A7E0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44% </w:t>
      </w:r>
      <w:r w:rsidR="00115DE4">
        <w:rPr>
          <w:rFonts w:cs="Times New Roman"/>
          <w:sz w:val="24"/>
          <w:szCs w:val="24"/>
        </w:rPr>
        <w:t xml:space="preserve"> z nich </w:t>
      </w:r>
      <w:r w:rsidR="002F2101" w:rsidRPr="00C1213D">
        <w:rPr>
          <w:rFonts w:cs="Times New Roman"/>
          <w:sz w:val="24"/>
          <w:szCs w:val="24"/>
        </w:rPr>
        <w:t>uczęs</w:t>
      </w:r>
      <w:r w:rsidR="00115DE4">
        <w:rPr>
          <w:rFonts w:cs="Times New Roman"/>
          <w:sz w:val="24"/>
          <w:szCs w:val="24"/>
        </w:rPr>
        <w:t>zczających do szkół na terenie G</w:t>
      </w:r>
      <w:r w:rsidR="002F2101" w:rsidRPr="00C1213D">
        <w:rPr>
          <w:rFonts w:cs="Times New Roman"/>
          <w:sz w:val="24"/>
          <w:szCs w:val="24"/>
        </w:rPr>
        <w:t>miny Gawłuszowice dowożonych było</w:t>
      </w:r>
      <w:r w:rsidR="00115DE4">
        <w:rPr>
          <w:rFonts w:cs="Times New Roman"/>
          <w:sz w:val="24"/>
          <w:szCs w:val="24"/>
        </w:rPr>
        <w:t>,</w:t>
      </w:r>
      <w:r w:rsidR="002F2101" w:rsidRPr="00C1213D">
        <w:rPr>
          <w:rFonts w:cs="Times New Roman"/>
          <w:sz w:val="24"/>
          <w:szCs w:val="24"/>
        </w:rPr>
        <w:t xml:space="preserve"> transportem organizowanym przez Gminę Gawłuszowice. W 2018 roku k</w:t>
      </w:r>
      <w:r w:rsidR="00115DE4">
        <w:rPr>
          <w:rFonts w:cs="Times New Roman"/>
          <w:sz w:val="24"/>
          <w:szCs w:val="24"/>
        </w:rPr>
        <w:t>oszty dowozu pokryte z budżetu Gminy wyniosły</w:t>
      </w:r>
      <w:r w:rsidR="002F2101" w:rsidRPr="00C1213D">
        <w:rPr>
          <w:rFonts w:cs="Times New Roman"/>
          <w:sz w:val="24"/>
          <w:szCs w:val="24"/>
        </w:rPr>
        <w:t xml:space="preserve"> 43 101,70 zł. Kolejne 27 849,45 zł przeznaczono na dowozy uczniów niepełnosprawnych do Powiatowego Zespołu Placówek Szkol</w:t>
      </w:r>
      <w:r w:rsidR="00115DE4">
        <w:rPr>
          <w:rFonts w:cs="Times New Roman"/>
          <w:sz w:val="24"/>
          <w:szCs w:val="24"/>
        </w:rPr>
        <w:t>no-Wychowawczych w Mielcu. Na tę</w:t>
      </w:r>
      <w:r w:rsidR="002F2101" w:rsidRPr="00C1213D">
        <w:rPr>
          <w:rFonts w:cs="Times New Roman"/>
          <w:sz w:val="24"/>
          <w:szCs w:val="24"/>
        </w:rPr>
        <w:t xml:space="preserve"> kwotę składa się zwrot kosztów przejazdu ucznia niepełnosprawnego dowożonego przez rodzica oraz zakup paliwa do pojazdu oraz bieżąca jego obsługa.  </w:t>
      </w:r>
    </w:p>
    <w:p w:rsidR="002F2101" w:rsidRPr="00C1213D" w:rsidRDefault="002F2101" w:rsidP="00C1213D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Gmina Gawłuszowice ponosi koszty ucz</w:t>
      </w:r>
      <w:r w:rsidR="00115DE4">
        <w:rPr>
          <w:rFonts w:cs="Times New Roman"/>
          <w:sz w:val="24"/>
          <w:szCs w:val="24"/>
        </w:rPr>
        <w:t>ęszczania dzieci z terenu  G</w:t>
      </w:r>
      <w:r w:rsidRPr="00C1213D">
        <w:rPr>
          <w:rFonts w:cs="Times New Roman"/>
          <w:sz w:val="24"/>
          <w:szCs w:val="24"/>
        </w:rPr>
        <w:t>miny do</w:t>
      </w:r>
      <w:r w:rsidR="00115DE4">
        <w:rPr>
          <w:rFonts w:cs="Times New Roman"/>
          <w:sz w:val="24"/>
          <w:szCs w:val="24"/>
        </w:rPr>
        <w:t xml:space="preserve"> przedszkoli na terenie innych G</w:t>
      </w:r>
      <w:r w:rsidRPr="00C1213D">
        <w:rPr>
          <w:rFonts w:cs="Times New Roman"/>
          <w:sz w:val="24"/>
          <w:szCs w:val="24"/>
        </w:rPr>
        <w:t xml:space="preserve">min. </w:t>
      </w:r>
      <w:r w:rsidR="00115DE4">
        <w:rPr>
          <w:rFonts w:cs="Times New Roman"/>
          <w:sz w:val="24"/>
          <w:szCs w:val="24"/>
        </w:rPr>
        <w:t>Gminom ościennym w</w:t>
      </w:r>
      <w:r w:rsidRPr="00C1213D">
        <w:rPr>
          <w:rFonts w:cs="Times New Roman"/>
          <w:sz w:val="24"/>
          <w:szCs w:val="24"/>
        </w:rPr>
        <w:t xml:space="preserve"> 2018 roku na ten cel</w:t>
      </w:r>
      <w:r w:rsidR="00115DE4">
        <w:rPr>
          <w:rFonts w:cs="Times New Roman"/>
          <w:sz w:val="24"/>
          <w:szCs w:val="24"/>
        </w:rPr>
        <w:t xml:space="preserve">   przekazana została kwota 94 746,04 zł. (Gmina Tuszów Narodowy, Gmina Miejska Mielec, Gmina Wiejska Mielec).</w:t>
      </w:r>
    </w:p>
    <w:p w:rsidR="00197BDF" w:rsidRPr="00C1213D" w:rsidRDefault="00197BDF" w:rsidP="00C1213D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197BDF" w:rsidRPr="00C1213D" w:rsidRDefault="00197BDF" w:rsidP="00C1213D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197BDF" w:rsidRPr="00C1213D" w:rsidRDefault="00E973F8" w:rsidP="00C1213D">
      <w:pPr>
        <w:spacing w:line="240" w:lineRule="auto"/>
        <w:ind w:left="141"/>
        <w:jc w:val="both"/>
        <w:rPr>
          <w:rFonts w:cs="Times New Roman"/>
          <w:b/>
          <w:sz w:val="28"/>
          <w:szCs w:val="28"/>
        </w:rPr>
      </w:pPr>
      <w:r w:rsidRPr="00C1213D">
        <w:rPr>
          <w:rFonts w:cs="Times New Roman"/>
          <w:b/>
          <w:sz w:val="28"/>
          <w:szCs w:val="28"/>
        </w:rPr>
        <w:t>10.</w:t>
      </w:r>
      <w:r w:rsidR="00115DE4">
        <w:rPr>
          <w:rFonts w:cs="Times New Roman"/>
          <w:b/>
          <w:sz w:val="28"/>
          <w:szCs w:val="28"/>
        </w:rPr>
        <w:t xml:space="preserve"> Biblioteka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W gminie w 2018 roku funkcjonowała jedna Biblioteka Publiczna.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Dostęp do biblioteki osobom niepełnosprawnym </w:t>
      </w:r>
      <w:r w:rsidR="00753D72">
        <w:rPr>
          <w:sz w:val="24"/>
          <w:szCs w:val="24"/>
        </w:rPr>
        <w:t xml:space="preserve">jest </w:t>
      </w:r>
      <w:r w:rsidRPr="00C1213D">
        <w:rPr>
          <w:sz w:val="24"/>
          <w:szCs w:val="24"/>
        </w:rPr>
        <w:t>utrudniony,</w:t>
      </w:r>
      <w:r w:rsidR="00753D72">
        <w:rPr>
          <w:sz w:val="24"/>
          <w:szCs w:val="24"/>
        </w:rPr>
        <w:t xml:space="preserve"> </w:t>
      </w:r>
      <w:r w:rsidRPr="00C1213D">
        <w:rPr>
          <w:sz w:val="24"/>
          <w:szCs w:val="24"/>
        </w:rPr>
        <w:t>ponieważ biblioteka znajduje się na piętrze-brak windy.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Stan księgozbioru w 2018 roku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197BDF" w:rsidRPr="00C1213D" w:rsidTr="009C2155">
        <w:tc>
          <w:tcPr>
            <w:tcW w:w="3964" w:type="dxa"/>
          </w:tcPr>
          <w:p w:rsidR="00197BDF" w:rsidRPr="00C1213D" w:rsidRDefault="00197BDF" w:rsidP="00C12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97BDF" w:rsidRPr="00C1213D" w:rsidRDefault="00197BDF" w:rsidP="00C1213D">
            <w:pPr>
              <w:jc w:val="both"/>
              <w:rPr>
                <w:b/>
                <w:sz w:val="24"/>
                <w:szCs w:val="24"/>
              </w:rPr>
            </w:pPr>
            <w:r w:rsidRPr="00C1213D">
              <w:rPr>
                <w:b/>
                <w:sz w:val="24"/>
                <w:szCs w:val="24"/>
              </w:rPr>
              <w:t>1 stycznia 2018 roku</w:t>
            </w:r>
          </w:p>
        </w:tc>
        <w:tc>
          <w:tcPr>
            <w:tcW w:w="2404" w:type="dxa"/>
          </w:tcPr>
          <w:p w:rsidR="00197BDF" w:rsidRPr="00C1213D" w:rsidRDefault="00197BDF" w:rsidP="00C1213D">
            <w:pPr>
              <w:jc w:val="both"/>
              <w:rPr>
                <w:b/>
                <w:sz w:val="24"/>
                <w:szCs w:val="24"/>
              </w:rPr>
            </w:pPr>
            <w:r w:rsidRPr="00C1213D">
              <w:rPr>
                <w:b/>
                <w:sz w:val="24"/>
                <w:szCs w:val="24"/>
              </w:rPr>
              <w:t>31 grudnia 2018 roku</w:t>
            </w:r>
          </w:p>
        </w:tc>
      </w:tr>
      <w:tr w:rsidR="00197BDF" w:rsidRPr="00C1213D" w:rsidTr="009C2155">
        <w:tc>
          <w:tcPr>
            <w:tcW w:w="3964" w:type="dxa"/>
          </w:tcPr>
          <w:p w:rsidR="00197BDF" w:rsidRPr="00C1213D" w:rsidRDefault="00197BDF" w:rsidP="00C1213D">
            <w:pPr>
              <w:jc w:val="both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 xml:space="preserve">Liczba woluminów </w:t>
            </w:r>
          </w:p>
        </w:tc>
        <w:tc>
          <w:tcPr>
            <w:tcW w:w="2694" w:type="dxa"/>
          </w:tcPr>
          <w:p w:rsidR="00197BDF" w:rsidRPr="00C1213D" w:rsidRDefault="00197BDF" w:rsidP="00753D72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11603</w:t>
            </w:r>
          </w:p>
        </w:tc>
        <w:tc>
          <w:tcPr>
            <w:tcW w:w="2404" w:type="dxa"/>
          </w:tcPr>
          <w:p w:rsidR="00197BDF" w:rsidRPr="00C1213D" w:rsidRDefault="00197BDF" w:rsidP="00753D72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13229</w:t>
            </w:r>
          </w:p>
        </w:tc>
      </w:tr>
      <w:tr w:rsidR="00197BDF" w:rsidRPr="00C1213D" w:rsidTr="009C2155">
        <w:tc>
          <w:tcPr>
            <w:tcW w:w="3964" w:type="dxa"/>
          </w:tcPr>
          <w:p w:rsidR="00197BDF" w:rsidRPr="00C1213D" w:rsidRDefault="00197BDF" w:rsidP="00C1213D">
            <w:pPr>
              <w:jc w:val="both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W przeliczeniu na 1 mieszkańca</w:t>
            </w:r>
          </w:p>
        </w:tc>
        <w:tc>
          <w:tcPr>
            <w:tcW w:w="2694" w:type="dxa"/>
          </w:tcPr>
          <w:p w:rsidR="00197BDF" w:rsidRPr="00C1213D" w:rsidRDefault="00197BDF" w:rsidP="00753D72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4,12</w:t>
            </w:r>
          </w:p>
        </w:tc>
        <w:tc>
          <w:tcPr>
            <w:tcW w:w="2404" w:type="dxa"/>
          </w:tcPr>
          <w:p w:rsidR="00197BDF" w:rsidRPr="00C1213D" w:rsidRDefault="00197BDF" w:rsidP="00753D72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4,73</w:t>
            </w:r>
          </w:p>
        </w:tc>
      </w:tr>
      <w:tr w:rsidR="00197BDF" w:rsidRPr="00C1213D" w:rsidTr="009C2155">
        <w:tc>
          <w:tcPr>
            <w:tcW w:w="3964" w:type="dxa"/>
          </w:tcPr>
          <w:p w:rsidR="00197BDF" w:rsidRPr="00C1213D" w:rsidRDefault="00197BDF" w:rsidP="00C1213D">
            <w:pPr>
              <w:jc w:val="both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Liczba czytelników</w:t>
            </w:r>
          </w:p>
        </w:tc>
        <w:tc>
          <w:tcPr>
            <w:tcW w:w="2694" w:type="dxa"/>
          </w:tcPr>
          <w:p w:rsidR="00197BDF" w:rsidRPr="00C1213D" w:rsidRDefault="00197BDF" w:rsidP="00753D72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380</w:t>
            </w:r>
          </w:p>
        </w:tc>
        <w:tc>
          <w:tcPr>
            <w:tcW w:w="2404" w:type="dxa"/>
          </w:tcPr>
          <w:p w:rsidR="00197BDF" w:rsidRPr="00C1213D" w:rsidRDefault="00197BDF" w:rsidP="00753D72">
            <w:pPr>
              <w:jc w:val="right"/>
              <w:rPr>
                <w:sz w:val="24"/>
                <w:szCs w:val="24"/>
              </w:rPr>
            </w:pPr>
            <w:r w:rsidRPr="00C1213D">
              <w:rPr>
                <w:sz w:val="24"/>
                <w:szCs w:val="24"/>
              </w:rPr>
              <w:t>357</w:t>
            </w:r>
          </w:p>
        </w:tc>
      </w:tr>
    </w:tbl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W ciągu roku 2018 bibliotekę odwiedziło 4584 osób, w tym 2722 w wypożyczalni.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 Wypożyczono łącznie 5609 woluminów. W roku sprawozdawczym zakupiono 598 nowych pozycji książkowych, a 1028 zostało dołączonych do księgozbioru jako </w:t>
      </w:r>
      <w:proofErr w:type="spellStart"/>
      <w:r w:rsidRPr="00C1213D">
        <w:rPr>
          <w:sz w:val="24"/>
          <w:szCs w:val="24"/>
        </w:rPr>
        <w:t>przeinwentaryzowane</w:t>
      </w:r>
      <w:proofErr w:type="spellEnd"/>
      <w:r w:rsidRPr="00C1213D">
        <w:rPr>
          <w:sz w:val="24"/>
          <w:szCs w:val="24"/>
        </w:rPr>
        <w:t xml:space="preserve"> po zlikwidowanej filii bibliotecznej.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lastRenderedPageBreak/>
        <w:t>W bibliotece zatrudniona jest 1 osoba.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W roku 2018 biblioteka organizowała następujące wydarzenia promujące czytelnictwo </w:t>
      </w:r>
      <w:r w:rsidR="00115DE4">
        <w:rPr>
          <w:sz w:val="24"/>
          <w:szCs w:val="24"/>
        </w:rPr>
        <w:t xml:space="preserve">                  </w:t>
      </w:r>
      <w:r w:rsidRPr="00C1213D">
        <w:rPr>
          <w:sz w:val="24"/>
          <w:szCs w:val="24"/>
        </w:rPr>
        <w:t>i bibliotekę: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 - Uroki zimy- czytanie bajek o tejże tematyce połączone z konkursem plastycznym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- Bezpieczne ferie- lekcja biblioteczna, pogadanka na temat różnych form spędzania wolnego </w:t>
      </w:r>
      <w:r w:rsidR="00115DE4">
        <w:rPr>
          <w:sz w:val="24"/>
          <w:szCs w:val="24"/>
        </w:rPr>
        <w:t xml:space="preserve">  </w:t>
      </w:r>
      <w:r w:rsidRPr="00C1213D">
        <w:rPr>
          <w:sz w:val="24"/>
          <w:szCs w:val="24"/>
        </w:rPr>
        <w:t>czasu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Ferie z biblioteką- zajęcia dla dzieci literacko-plastyczne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Misz-masz-rebusy, zagadki, łamigłówki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Skąd się biorą…książki- lekcja biblioteczna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 xml:space="preserve">- Co w trawie piszczy- spektakl dla dzieci promujący czytelnictwo w wykonaniu aktorów </w:t>
      </w:r>
      <w:r w:rsidR="00115DE4">
        <w:rPr>
          <w:sz w:val="24"/>
          <w:szCs w:val="24"/>
        </w:rPr>
        <w:t xml:space="preserve">                 </w:t>
      </w:r>
      <w:r w:rsidRPr="00C1213D">
        <w:rPr>
          <w:sz w:val="24"/>
          <w:szCs w:val="24"/>
        </w:rPr>
        <w:t xml:space="preserve">z krakowskiego teatru </w:t>
      </w:r>
      <w:proofErr w:type="spellStart"/>
      <w:r w:rsidRPr="00C1213D">
        <w:rPr>
          <w:sz w:val="24"/>
          <w:szCs w:val="24"/>
        </w:rPr>
        <w:t>Edu</w:t>
      </w:r>
      <w:proofErr w:type="spellEnd"/>
      <w:r w:rsidRPr="00C1213D">
        <w:rPr>
          <w:sz w:val="24"/>
          <w:szCs w:val="24"/>
        </w:rPr>
        <w:t>-Artis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Z samochodzikiem Frankiem po świecie-zajęcia czytelniczo-edukacyjne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Wakacje w bibliotece- gry, zabawy oraz zajęcia plastyczno-techniczne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Czego nie lubi książka- lekcja biblioteczna oraz zapisy dzieci do biblioteki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Skarbczyk legend- cykl zajęć czytelniczo-plastycznych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Święto pluszowego misia- zajęcia plastyczne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Kto ty jesteś ?Polak mały- zajęcia czytelniczo-poetyckie połączone z konkursem z okazji    100-lecia niepodległości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Andrzejkowe tradycje-lekcja biblioteczna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Idzie Mikołaj…- zajęcia literacko-plastyczne</w:t>
      </w:r>
      <w:r w:rsidR="00753D72">
        <w:rPr>
          <w:sz w:val="24"/>
          <w:szCs w:val="24"/>
        </w:rPr>
        <w:t>,</w:t>
      </w:r>
    </w:p>
    <w:p w:rsidR="00197BDF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Przedświąteczny zawrót głowy- wspólne ubieranie choinki ozdobami wykonanymi przez dzieci</w:t>
      </w:r>
      <w:r w:rsidR="00753D72">
        <w:rPr>
          <w:sz w:val="24"/>
          <w:szCs w:val="24"/>
        </w:rPr>
        <w:t>,</w:t>
      </w:r>
    </w:p>
    <w:p w:rsidR="0079230D" w:rsidRPr="00C1213D" w:rsidRDefault="00197BDF" w:rsidP="00C1213D">
      <w:pPr>
        <w:spacing w:line="240" w:lineRule="auto"/>
        <w:jc w:val="both"/>
        <w:rPr>
          <w:sz w:val="24"/>
          <w:szCs w:val="24"/>
        </w:rPr>
      </w:pPr>
      <w:r w:rsidRPr="00C1213D">
        <w:rPr>
          <w:sz w:val="24"/>
          <w:szCs w:val="24"/>
        </w:rPr>
        <w:t>- Hej kolęda, kolęda-głośne czytanie literatury na temat świąt, tradycji oraz wspólne śpiewanie kolęd</w:t>
      </w:r>
      <w:r w:rsidR="004165F4" w:rsidRPr="00C1213D">
        <w:rPr>
          <w:sz w:val="24"/>
          <w:szCs w:val="24"/>
        </w:rPr>
        <w:t>.</w:t>
      </w:r>
    </w:p>
    <w:p w:rsidR="004165F4" w:rsidRPr="00C1213D" w:rsidRDefault="004165F4" w:rsidP="00C1213D">
      <w:pPr>
        <w:spacing w:line="240" w:lineRule="auto"/>
        <w:jc w:val="both"/>
        <w:rPr>
          <w:sz w:val="24"/>
          <w:szCs w:val="24"/>
        </w:rPr>
      </w:pPr>
    </w:p>
    <w:p w:rsidR="00197BDF" w:rsidRPr="00C1213D" w:rsidRDefault="00E973F8" w:rsidP="00C1213D">
      <w:pPr>
        <w:spacing w:line="240" w:lineRule="auto"/>
        <w:ind w:left="141"/>
        <w:jc w:val="both"/>
        <w:rPr>
          <w:rFonts w:cs="Times New Roman"/>
          <w:b/>
          <w:sz w:val="28"/>
          <w:szCs w:val="28"/>
        </w:rPr>
      </w:pPr>
      <w:r w:rsidRPr="00C1213D">
        <w:rPr>
          <w:rFonts w:cs="Times New Roman"/>
          <w:b/>
          <w:sz w:val="28"/>
          <w:szCs w:val="28"/>
        </w:rPr>
        <w:t>11.</w:t>
      </w:r>
      <w:r w:rsidR="00197BDF" w:rsidRPr="00C1213D">
        <w:rPr>
          <w:rFonts w:cs="Times New Roman"/>
          <w:b/>
          <w:sz w:val="28"/>
          <w:szCs w:val="28"/>
        </w:rPr>
        <w:t xml:space="preserve"> Ochrona Zdrowia</w:t>
      </w:r>
    </w:p>
    <w:p w:rsidR="0079230D" w:rsidRDefault="00C01D9E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terenie G</w:t>
      </w:r>
      <w:r w:rsidR="00945D4A" w:rsidRPr="00C1213D">
        <w:rPr>
          <w:rFonts w:cs="Times New Roman"/>
          <w:sz w:val="24"/>
          <w:szCs w:val="24"/>
        </w:rPr>
        <w:t>miny w 2018 roku funkcjonował jeden Niepubliczny Zakład Opieki Zdrowotnej                          w</w:t>
      </w:r>
      <w:r>
        <w:rPr>
          <w:rFonts w:cs="Times New Roman"/>
          <w:sz w:val="24"/>
          <w:szCs w:val="24"/>
        </w:rPr>
        <w:t xml:space="preserve"> Gawłuszowicach realizujący zadania z zakresu podstawowej opieki zdrowotnej  i </w:t>
      </w:r>
      <w:r w:rsidR="007C27D8">
        <w:rPr>
          <w:rFonts w:cs="Times New Roman"/>
          <w:sz w:val="24"/>
          <w:szCs w:val="24"/>
        </w:rPr>
        <w:t>Gabinet Stomatologiczny.  Placówki te są</w:t>
      </w:r>
      <w:r>
        <w:rPr>
          <w:rFonts w:cs="Times New Roman"/>
          <w:sz w:val="24"/>
          <w:szCs w:val="24"/>
        </w:rPr>
        <w:t xml:space="preserve">  zlokalizowane</w:t>
      </w:r>
      <w:r w:rsidR="00945D4A" w:rsidRPr="00C1213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 budynku stanowiącym własność G</w:t>
      </w:r>
      <w:r w:rsidR="00945D4A" w:rsidRPr="00C1213D">
        <w:rPr>
          <w:rFonts w:cs="Times New Roman"/>
          <w:sz w:val="24"/>
          <w:szCs w:val="24"/>
        </w:rPr>
        <w:t>miny Gawłuszowice. Budynek ten je</w:t>
      </w:r>
      <w:r w:rsidR="00851DB2" w:rsidRPr="00C1213D">
        <w:rPr>
          <w:rFonts w:cs="Times New Roman"/>
          <w:sz w:val="24"/>
          <w:szCs w:val="24"/>
        </w:rPr>
        <w:t>s</w:t>
      </w:r>
      <w:r w:rsidR="00945D4A" w:rsidRPr="00C1213D">
        <w:rPr>
          <w:rFonts w:cs="Times New Roman"/>
          <w:sz w:val="24"/>
          <w:szCs w:val="24"/>
        </w:rPr>
        <w:t>t po gen</w:t>
      </w:r>
      <w:r>
        <w:rPr>
          <w:rFonts w:cs="Times New Roman"/>
          <w:sz w:val="24"/>
          <w:szCs w:val="24"/>
        </w:rPr>
        <w:t xml:space="preserve">eralnym remoncie </w:t>
      </w:r>
      <w:r w:rsidR="00851DB2" w:rsidRPr="00C1213D">
        <w:rPr>
          <w:rFonts w:cs="Times New Roman"/>
          <w:sz w:val="24"/>
          <w:szCs w:val="24"/>
        </w:rPr>
        <w:t>i przystosowany do korzystania przez osoby niepełnosprawne.</w:t>
      </w:r>
      <w:r w:rsidR="007C27D8">
        <w:rPr>
          <w:rFonts w:cs="Times New Roman"/>
          <w:sz w:val="24"/>
          <w:szCs w:val="24"/>
        </w:rPr>
        <w:t xml:space="preserve">   Zaopatrzenie w leki zapewnia prowadzona przez podmiot prywatny apteka w Gawłuszowicach.</w:t>
      </w:r>
    </w:p>
    <w:p w:rsidR="008E30F8" w:rsidRPr="00C1213D" w:rsidRDefault="008E30F8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Gmina we współpra</w:t>
      </w:r>
      <w:r w:rsidR="007C27D8">
        <w:rPr>
          <w:rFonts w:cs="Times New Roman"/>
          <w:sz w:val="24"/>
          <w:szCs w:val="24"/>
        </w:rPr>
        <w:t>cy Fundacją SOS Życie organizowała</w:t>
      </w:r>
      <w:r>
        <w:rPr>
          <w:rFonts w:cs="Times New Roman"/>
          <w:sz w:val="24"/>
          <w:szCs w:val="24"/>
        </w:rPr>
        <w:t xml:space="preserve"> bezpłatne badania mammograficzne           i cytologiczne. W ramach budżetu dofinansowywana jest działalność wypożyczalni sprzętu rehabilitacyjnego, prowadzonej  przez Starostwo Powiatowe w Mielcu.</w:t>
      </w:r>
    </w:p>
    <w:p w:rsidR="00E973F8" w:rsidRPr="00C1213D" w:rsidRDefault="00E973F8" w:rsidP="00C1213D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197BDF" w:rsidRPr="00C1213D" w:rsidRDefault="00E973F8" w:rsidP="00C1213D">
      <w:pPr>
        <w:spacing w:line="240" w:lineRule="auto"/>
        <w:ind w:left="141"/>
        <w:jc w:val="both"/>
        <w:rPr>
          <w:rFonts w:cs="Times New Roman"/>
          <w:b/>
          <w:sz w:val="28"/>
          <w:szCs w:val="28"/>
        </w:rPr>
      </w:pPr>
      <w:r w:rsidRPr="00C1213D">
        <w:rPr>
          <w:rFonts w:cs="Times New Roman"/>
          <w:b/>
          <w:sz w:val="28"/>
          <w:szCs w:val="28"/>
        </w:rPr>
        <w:t>12.</w:t>
      </w:r>
      <w:r w:rsidR="00197BDF" w:rsidRPr="00C1213D">
        <w:rPr>
          <w:rFonts w:cs="Times New Roman"/>
          <w:b/>
          <w:sz w:val="28"/>
          <w:szCs w:val="28"/>
        </w:rPr>
        <w:t xml:space="preserve"> Pomoc Społeczna</w:t>
      </w:r>
    </w:p>
    <w:p w:rsidR="00E02087" w:rsidRPr="00C1213D" w:rsidRDefault="00E02087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 xml:space="preserve">Pomoc Społeczna jest </w:t>
      </w:r>
      <w:r w:rsidR="002F4615">
        <w:rPr>
          <w:rFonts w:cs="Times New Roman"/>
          <w:sz w:val="24"/>
          <w:szCs w:val="24"/>
        </w:rPr>
        <w:t>instytucją polityki społecznej Państwa</w:t>
      </w:r>
      <w:r w:rsidRPr="00C1213D">
        <w:rPr>
          <w:rFonts w:cs="Times New Roman"/>
          <w:sz w:val="24"/>
          <w:szCs w:val="24"/>
        </w:rPr>
        <w:t xml:space="preserve"> mającą na celu </w:t>
      </w:r>
      <w:r w:rsidR="00DD208D" w:rsidRPr="00C1213D">
        <w:rPr>
          <w:rFonts w:cs="Times New Roman"/>
          <w:sz w:val="24"/>
          <w:szCs w:val="24"/>
        </w:rPr>
        <w:t xml:space="preserve">umożliwienie osobom i rodzinom przezwyciężanie trudnych sytuacji życiowych, których nie są w stanie pokonać, </w:t>
      </w:r>
      <w:r w:rsidR="00AD1DC4" w:rsidRPr="00C1213D">
        <w:rPr>
          <w:rFonts w:cs="Times New Roman"/>
          <w:sz w:val="24"/>
          <w:szCs w:val="24"/>
        </w:rPr>
        <w:t>wykorzystując własne uprawnienia, zasoby i możliwości. Realizacja zadań wynikających z ustawy o pomocy społecznej zajmuje się Gminny Ośrodek Pomocy Społecznej. Podstawo</w:t>
      </w:r>
      <w:r w:rsidR="006F202C">
        <w:rPr>
          <w:rFonts w:cs="Times New Roman"/>
          <w:sz w:val="24"/>
          <w:szCs w:val="24"/>
        </w:rPr>
        <w:t>wą działalność j</w:t>
      </w:r>
      <w:r w:rsidR="00AD1DC4" w:rsidRPr="00C1213D">
        <w:rPr>
          <w:rFonts w:cs="Times New Roman"/>
          <w:sz w:val="24"/>
          <w:szCs w:val="24"/>
        </w:rPr>
        <w:t>ednostki  stanowi realiza</w:t>
      </w:r>
      <w:r w:rsidR="002F4615">
        <w:rPr>
          <w:rFonts w:cs="Times New Roman"/>
          <w:sz w:val="24"/>
          <w:szCs w:val="24"/>
        </w:rPr>
        <w:t>cja zadań własnych i zleconych G</w:t>
      </w:r>
      <w:r w:rsidR="00AD1DC4" w:rsidRPr="00C1213D">
        <w:rPr>
          <w:rFonts w:cs="Times New Roman"/>
          <w:sz w:val="24"/>
          <w:szCs w:val="24"/>
        </w:rPr>
        <w:t xml:space="preserve">minie wynikająca z ustawy o pomocy społecznej, w szczególności pomoc polega na przyznawaniu                             i </w:t>
      </w:r>
      <w:r w:rsidR="007E3763">
        <w:rPr>
          <w:rFonts w:cs="Times New Roman"/>
          <w:sz w:val="24"/>
          <w:szCs w:val="24"/>
        </w:rPr>
        <w:t>wypłacaniu przewidzianych ustawą</w:t>
      </w:r>
      <w:r w:rsidR="00AD1DC4" w:rsidRPr="00C1213D">
        <w:rPr>
          <w:rFonts w:cs="Times New Roman"/>
          <w:sz w:val="24"/>
          <w:szCs w:val="24"/>
        </w:rPr>
        <w:t xml:space="preserve"> świadczeń i sze</w:t>
      </w:r>
      <w:r w:rsidR="002F4615">
        <w:rPr>
          <w:rFonts w:cs="Times New Roman"/>
          <w:sz w:val="24"/>
          <w:szCs w:val="24"/>
        </w:rPr>
        <w:t xml:space="preserve">roko rozumianej pracy socjalnej.                     </w:t>
      </w:r>
      <w:r w:rsidR="00AD1DC4" w:rsidRPr="00C1213D">
        <w:rPr>
          <w:rFonts w:cs="Times New Roman"/>
          <w:sz w:val="24"/>
          <w:szCs w:val="24"/>
        </w:rPr>
        <w:t>W ramach ustawy o pomocy społecznej GOPS udziela pomocy w formie świadczeń pieniężnych i niepieniężnych , w tym min. przyznawanie i wypłacanie zasiłków stałych, celowych, okresowych, udzielanie schronienia, przyznawanie posiłku i niezbędnego ubrania, opłacenie składek na ubezpieczenie społeczne, zdrowotne i społeczne, organizowanie i świadczenie usług opiekuńczych i specjalistycznych usług  opiekuńczych</w:t>
      </w:r>
      <w:r w:rsidR="009C2155" w:rsidRPr="00C1213D">
        <w:rPr>
          <w:rFonts w:cs="Times New Roman"/>
          <w:sz w:val="24"/>
          <w:szCs w:val="24"/>
        </w:rPr>
        <w:t>, dożywianie dzieci.</w:t>
      </w:r>
    </w:p>
    <w:p w:rsidR="009C2155" w:rsidRPr="00C1213D" w:rsidRDefault="007E3763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Dodatkową</w:t>
      </w:r>
      <w:r w:rsidR="009C2155" w:rsidRPr="00C1213D">
        <w:rPr>
          <w:rFonts w:cs="Times New Roman"/>
          <w:sz w:val="24"/>
          <w:szCs w:val="24"/>
        </w:rPr>
        <w:t xml:space="preserve"> działalność stanowią zadania zlecone gminie, które na podstawie upoważnień                          i pełnomocnictw przewidzianych w ustawach są przekazane do realizacji gminnej jednostce pomocy społecznej. </w:t>
      </w:r>
    </w:p>
    <w:p w:rsidR="009C2155" w:rsidRPr="00C1213D" w:rsidRDefault="009C2155" w:rsidP="00C1213D">
      <w:pPr>
        <w:spacing w:line="240" w:lineRule="auto"/>
        <w:jc w:val="both"/>
        <w:rPr>
          <w:rFonts w:cs="Times New Roman"/>
          <w:sz w:val="24"/>
          <w:szCs w:val="24"/>
        </w:rPr>
      </w:pPr>
      <w:r w:rsidRPr="00C1213D">
        <w:rPr>
          <w:rFonts w:cs="Times New Roman"/>
          <w:sz w:val="24"/>
          <w:szCs w:val="24"/>
        </w:rPr>
        <w:t>Należy do nich realizacja zadań związanych z wypłatą:</w:t>
      </w:r>
    </w:p>
    <w:p w:rsidR="009C2155" w:rsidRPr="00C1213D" w:rsidRDefault="002F4615" w:rsidP="00C1213D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ś</w:t>
      </w:r>
      <w:r w:rsidR="009C2155" w:rsidRPr="00C1213D">
        <w:rPr>
          <w:rFonts w:cs="Times New Roman"/>
          <w:sz w:val="24"/>
          <w:szCs w:val="24"/>
        </w:rPr>
        <w:t>wiadczeń rodzinnych,</w:t>
      </w:r>
    </w:p>
    <w:p w:rsidR="009C2155" w:rsidRPr="00C1213D" w:rsidRDefault="002F4615" w:rsidP="00C1213D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ś</w:t>
      </w:r>
      <w:r w:rsidR="009C2155" w:rsidRPr="00C1213D">
        <w:rPr>
          <w:rFonts w:cs="Times New Roman"/>
          <w:sz w:val="24"/>
          <w:szCs w:val="24"/>
        </w:rPr>
        <w:t>wiadcz</w:t>
      </w:r>
      <w:r w:rsidR="007E3763">
        <w:rPr>
          <w:rFonts w:cs="Times New Roman"/>
          <w:sz w:val="24"/>
          <w:szCs w:val="24"/>
        </w:rPr>
        <w:t>eń z funduszu a</w:t>
      </w:r>
      <w:r w:rsidR="009C2155" w:rsidRPr="00C1213D">
        <w:rPr>
          <w:rFonts w:cs="Times New Roman"/>
          <w:sz w:val="24"/>
          <w:szCs w:val="24"/>
        </w:rPr>
        <w:t>limentacyjnego,</w:t>
      </w:r>
    </w:p>
    <w:p w:rsidR="009C2155" w:rsidRPr="00C1213D" w:rsidRDefault="002F4615" w:rsidP="00C1213D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9C2155" w:rsidRPr="00C1213D">
        <w:rPr>
          <w:rFonts w:cs="Times New Roman"/>
          <w:sz w:val="24"/>
          <w:szCs w:val="24"/>
        </w:rPr>
        <w:t>typendiów i zasiłków szkolnych,</w:t>
      </w:r>
    </w:p>
    <w:p w:rsidR="009C2155" w:rsidRPr="00C1213D" w:rsidRDefault="002F4615" w:rsidP="00C1213D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ś</w:t>
      </w:r>
      <w:r w:rsidR="007E3763">
        <w:rPr>
          <w:rFonts w:cs="Times New Roman"/>
          <w:sz w:val="24"/>
          <w:szCs w:val="24"/>
        </w:rPr>
        <w:t>wiadczeń wychowawczych z p</w:t>
      </w:r>
      <w:r w:rsidR="009C2155" w:rsidRPr="00C1213D">
        <w:rPr>
          <w:rFonts w:cs="Times New Roman"/>
          <w:sz w:val="24"/>
          <w:szCs w:val="24"/>
        </w:rPr>
        <w:t>rogramu „ Rodzina 500 plus”</w:t>
      </w:r>
    </w:p>
    <w:p w:rsidR="009C2155" w:rsidRPr="00C1213D" w:rsidRDefault="002F4615" w:rsidP="00C1213D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ś</w:t>
      </w:r>
      <w:r w:rsidR="009C2155" w:rsidRPr="00C1213D">
        <w:rPr>
          <w:rFonts w:cs="Times New Roman"/>
          <w:sz w:val="24"/>
          <w:szCs w:val="24"/>
        </w:rPr>
        <w:t>wiadczeń w ramach ustawy o wsparciu kobiet w ciąży i ich rodzin „ Za życiem”</w:t>
      </w:r>
    </w:p>
    <w:p w:rsidR="004165F4" w:rsidRPr="00C1213D" w:rsidRDefault="002F4615" w:rsidP="00C1213D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świadczenia z </w:t>
      </w:r>
      <w:r w:rsidR="009C2155" w:rsidRPr="00C1213D">
        <w:rPr>
          <w:rFonts w:cs="Times New Roman"/>
          <w:sz w:val="24"/>
          <w:szCs w:val="24"/>
        </w:rPr>
        <w:t xml:space="preserve"> programu rządowego „ Dobry Strat”</w:t>
      </w:r>
    </w:p>
    <w:p w:rsidR="0046649C" w:rsidRPr="00C1213D" w:rsidRDefault="0046649C" w:rsidP="00C1213D">
      <w:pPr>
        <w:spacing w:line="240" w:lineRule="auto"/>
        <w:jc w:val="both"/>
      </w:pPr>
    </w:p>
    <w:p w:rsidR="0046649C" w:rsidRPr="00C1213D" w:rsidRDefault="0046649C" w:rsidP="00C1213D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C1213D">
        <w:rPr>
          <w:rFonts w:ascii="Calibri" w:hAnsi="Calibri"/>
          <w:sz w:val="24"/>
          <w:szCs w:val="24"/>
        </w:rPr>
        <w:t>Rodzaje świadczeń zrealizowanych w 2018roku przez Gminny Ośrodek Pomocy Społecznej                           w Gawłuszowicach: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4016"/>
        <w:gridCol w:w="2223"/>
        <w:gridCol w:w="2303"/>
      </w:tblGrid>
      <w:tr w:rsidR="0046649C" w:rsidRPr="00C1213D" w:rsidTr="002952BD">
        <w:trPr>
          <w:trHeight w:val="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49C" w:rsidRPr="00C1213D" w:rsidRDefault="0046649C" w:rsidP="00C121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C" w:rsidRPr="00C1213D" w:rsidRDefault="0046649C" w:rsidP="00C121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6649C" w:rsidRPr="00C1213D" w:rsidRDefault="0046649C" w:rsidP="00C121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213D">
              <w:rPr>
                <w:rFonts w:ascii="Calibri" w:hAnsi="Calibri"/>
                <w:b/>
                <w:sz w:val="24"/>
                <w:szCs w:val="24"/>
              </w:rPr>
              <w:t>Rodzaje świadczeń</w:t>
            </w:r>
          </w:p>
          <w:p w:rsidR="0046649C" w:rsidRPr="00C1213D" w:rsidRDefault="0046649C" w:rsidP="00C121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C" w:rsidRPr="00C1213D" w:rsidRDefault="0046649C" w:rsidP="00C1213D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46649C" w:rsidRPr="00C1213D" w:rsidRDefault="0046649C" w:rsidP="00C121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213D">
              <w:rPr>
                <w:rFonts w:ascii="Calibri" w:hAnsi="Calibri"/>
                <w:b/>
                <w:sz w:val="24"/>
                <w:szCs w:val="24"/>
              </w:rPr>
              <w:t>2018r.</w:t>
            </w:r>
          </w:p>
        </w:tc>
      </w:tr>
      <w:tr w:rsidR="0046649C" w:rsidRPr="00C1213D" w:rsidTr="002952BD">
        <w:trPr>
          <w:trHeight w:val="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9C" w:rsidRPr="00C1213D" w:rsidRDefault="0046649C" w:rsidP="00C1213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213D">
              <w:rPr>
                <w:rFonts w:ascii="Calibri" w:hAnsi="Calibri"/>
                <w:b/>
                <w:sz w:val="24"/>
                <w:szCs w:val="24"/>
              </w:rPr>
              <w:t>Kwota w złotych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C" w:rsidRPr="00C1213D" w:rsidRDefault="0046649C" w:rsidP="00C121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213D">
              <w:rPr>
                <w:rFonts w:ascii="Calibri" w:hAnsi="Calibri"/>
                <w:b/>
                <w:sz w:val="24"/>
                <w:szCs w:val="24"/>
              </w:rPr>
              <w:t>Liczba świadczeń</w:t>
            </w:r>
          </w:p>
          <w:p w:rsidR="0046649C" w:rsidRPr="00C1213D" w:rsidRDefault="0046649C" w:rsidP="00C1213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Dożywianie dzieci w szkole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52.083,85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10449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Zasiłki celowe i specjalne zasiłki celowe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18.323,69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66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Zasiłki stałe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37.437,82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87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Zasiłki okresowe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33.952,66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172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Zasiłek celowy na zakup posiłku lub żywności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19.342,00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195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Dom Pomocy Społecznej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 xml:space="preserve">  7.090,85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Składki na ubezpieczeni zdrowotne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5.103,17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112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Składki na ubezpieczenie społeczne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42.701,34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210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 xml:space="preserve">Zasiłki rodzinne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349.610,89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3150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Dodatek z tytułu urodzenia dziecka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12.125,85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15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11.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Dodatek z tytułu opieki nad dzieckiem w okresie korzystania z urlopu wychowawczego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44.995,11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115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12.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Dodatek z tytułu samotnego wychowywania dziecka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17.026,32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86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13.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 xml:space="preserve">Dodatek z tytułu kształcenia i rehabilitacji dziecka niepełnosprawnego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21.595,34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212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14.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Dodatek z tytułu rozpoczęcia roku szkolnego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17.696,58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448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15.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Dodatek z tytułu podjęcia przez dziecko nauki poza miejscem zamieszkania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33.777,52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542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16.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Dodatek z tytułu wychowywania dziecka w rodzinie wielodzietnej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61.518,62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681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17.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Zasiłki pielęgnacyjne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145.779,00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922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18.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Świadczenia pielęgnacyjne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209.379,00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142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19.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Specjalny zasiłek opiekuńczy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29.720,00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56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20.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Zasiłek dla opiekuna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26.106,40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21.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Jednorazowa zapomoga z tytułu urodzenia się dziecka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24.000,00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24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22.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Fundusz alimentacyjny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66.700,00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207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23.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Świadczenie rodzicielskie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60.892,90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68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24.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Dobry Start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103.800,00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346</w:t>
            </w:r>
          </w:p>
        </w:tc>
      </w:tr>
      <w:tr w:rsidR="0046649C" w:rsidRPr="00C1213D" w:rsidTr="002952B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25.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C1213D">
            <w:pPr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 xml:space="preserve">Świadczenie wychowawcze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2.071.236,90 zł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9C" w:rsidRPr="00C1213D" w:rsidRDefault="0046649C" w:rsidP="008C7D3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1213D">
              <w:rPr>
                <w:rFonts w:ascii="Calibri" w:hAnsi="Calibri"/>
                <w:sz w:val="24"/>
                <w:szCs w:val="24"/>
              </w:rPr>
              <w:t>4158</w:t>
            </w:r>
          </w:p>
        </w:tc>
      </w:tr>
    </w:tbl>
    <w:p w:rsidR="0046649C" w:rsidRPr="00C1213D" w:rsidRDefault="0046649C" w:rsidP="00C1213D">
      <w:pPr>
        <w:spacing w:line="240" w:lineRule="auto"/>
        <w:rPr>
          <w:rFonts w:ascii="Calibri" w:hAnsi="Calibri"/>
          <w:sz w:val="24"/>
          <w:szCs w:val="24"/>
        </w:rPr>
      </w:pPr>
    </w:p>
    <w:p w:rsidR="0046649C" w:rsidRPr="00C1213D" w:rsidRDefault="0046649C" w:rsidP="00C1213D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C1213D">
        <w:rPr>
          <w:rFonts w:ascii="Calibri" w:hAnsi="Calibri"/>
          <w:sz w:val="24"/>
          <w:szCs w:val="24"/>
        </w:rPr>
        <w:t>Ponadto GOPS realizuje szereg innych zadań mających na celu pomoc i wsparcie społeczności lokalnej Gminy Gawłuszowice. Do najważniejszych z nich należy m.in. przeciwdziałani</w:t>
      </w:r>
      <w:r w:rsidR="008C7D38">
        <w:rPr>
          <w:rFonts w:ascii="Calibri" w:hAnsi="Calibri"/>
          <w:sz w:val="24"/>
          <w:szCs w:val="24"/>
        </w:rPr>
        <w:t xml:space="preserve">e przemocy  </w:t>
      </w:r>
      <w:r w:rsidRPr="00C1213D">
        <w:rPr>
          <w:rFonts w:ascii="Calibri" w:hAnsi="Calibri"/>
          <w:sz w:val="24"/>
          <w:szCs w:val="24"/>
        </w:rPr>
        <w:t xml:space="preserve">w rodzinie poprzez wykonanie Uchwały Nr XVII/90/2016 Rady Gminy Gawłuszowice z dnia 29 czerwca 2016 roku w sprawie uchwalenia Gminnego Programu Przeciwdziałania Przemocy w Rodzinie oraz Ochrony Ofiar Przemocy w Rodzinie  na lata 2016 – 2020 z </w:t>
      </w:r>
      <w:proofErr w:type="spellStart"/>
      <w:r w:rsidRPr="00C1213D">
        <w:rPr>
          <w:rFonts w:ascii="Calibri" w:hAnsi="Calibri"/>
          <w:sz w:val="24"/>
          <w:szCs w:val="24"/>
        </w:rPr>
        <w:t>późn</w:t>
      </w:r>
      <w:proofErr w:type="spellEnd"/>
      <w:r w:rsidRPr="00C1213D">
        <w:rPr>
          <w:rFonts w:ascii="Calibri" w:hAnsi="Calibri"/>
          <w:sz w:val="24"/>
          <w:szCs w:val="24"/>
        </w:rPr>
        <w:t xml:space="preserve">. zm., którą realizuje Zespół Interdyscyplinarny ds. Przeciwdziałania Przemocy </w:t>
      </w:r>
      <w:r w:rsidR="008C7D38">
        <w:rPr>
          <w:rFonts w:ascii="Calibri" w:hAnsi="Calibri"/>
          <w:sz w:val="24"/>
          <w:szCs w:val="24"/>
        </w:rPr>
        <w:t xml:space="preserve">     </w:t>
      </w:r>
      <w:r w:rsidRPr="00C1213D">
        <w:rPr>
          <w:rFonts w:ascii="Calibri" w:hAnsi="Calibri"/>
          <w:sz w:val="24"/>
          <w:szCs w:val="24"/>
        </w:rPr>
        <w:t>w Rodzinie   w Gminie Gawłuszowice.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1213D">
        <w:rPr>
          <w:rFonts w:ascii="Calibri" w:hAnsi="Calibri"/>
          <w:sz w:val="24"/>
          <w:szCs w:val="24"/>
        </w:rPr>
        <w:t>Zespół Interdyscyplinarny tworzy grupa specjalistów z różnych ins</w:t>
      </w:r>
      <w:r w:rsidR="008C7D38">
        <w:rPr>
          <w:rFonts w:ascii="Calibri" w:hAnsi="Calibri"/>
          <w:sz w:val="24"/>
          <w:szCs w:val="24"/>
        </w:rPr>
        <w:t xml:space="preserve">tytucji, łącząca swoją wiedzę,  </w:t>
      </w:r>
      <w:r w:rsidRPr="00C1213D">
        <w:rPr>
          <w:rFonts w:ascii="Calibri" w:hAnsi="Calibri"/>
          <w:sz w:val="24"/>
          <w:szCs w:val="24"/>
        </w:rPr>
        <w:t xml:space="preserve">umiejętności  oraz możliwości wynikające z działalności instytucji , którą reprezentują, podejmując współpracę  i skoordynowane działania mające na celu niesienie pomocy osobom pokrzywdzonym oraz przeciwdziałania zjawisku przemocy. 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1213D">
        <w:rPr>
          <w:rFonts w:ascii="Calibri" w:hAnsi="Calibri"/>
          <w:sz w:val="24"/>
          <w:szCs w:val="24"/>
        </w:rPr>
        <w:t>W skład powołanego przez Wójta Gminy Gawłuszowice Zespołu Interdyscyplinarnego do spraw Przeciwdziałania Przemocy w Rodzinie  w Gminie Gawłuszowice wchodzą przedstawiciele:</w:t>
      </w:r>
      <w:r w:rsidR="008C7D38">
        <w:rPr>
          <w:rFonts w:ascii="Calibri" w:hAnsi="Calibri"/>
          <w:sz w:val="24"/>
          <w:szCs w:val="24"/>
        </w:rPr>
        <w:t xml:space="preserve"> </w:t>
      </w:r>
      <w:r w:rsidRPr="00C1213D">
        <w:rPr>
          <w:rFonts w:ascii="Calibri" w:hAnsi="Calibri"/>
          <w:sz w:val="24"/>
          <w:szCs w:val="24"/>
        </w:rPr>
        <w:t xml:space="preserve">Gminnej Komisji Rozwiązywania Problemów Alkoholowych </w:t>
      </w:r>
      <w:r w:rsidR="008C7D38">
        <w:rPr>
          <w:rFonts w:ascii="Calibri" w:hAnsi="Calibri"/>
          <w:sz w:val="24"/>
          <w:szCs w:val="24"/>
        </w:rPr>
        <w:t xml:space="preserve">                                         </w:t>
      </w:r>
      <w:r w:rsidRPr="00C1213D">
        <w:rPr>
          <w:rFonts w:ascii="Calibri" w:hAnsi="Calibri"/>
          <w:sz w:val="24"/>
          <w:szCs w:val="24"/>
        </w:rPr>
        <w:t xml:space="preserve">w Gawłuszowicach, oświaty, Niepublicznego Zakładu Opieki Zdrowotnej    w Gawłuszowicach, Sądowej Służby Kuratorskiej przy Sądzie Rejonowym w Mielcu, organizacji pozarządowych działających  na terenie Gminy Gawłuszowice,  Gminnego Ośrodka Pomocy Społecznej </w:t>
      </w:r>
      <w:r w:rsidR="008C7D38">
        <w:rPr>
          <w:rFonts w:ascii="Calibri" w:hAnsi="Calibri"/>
          <w:sz w:val="24"/>
          <w:szCs w:val="24"/>
        </w:rPr>
        <w:t xml:space="preserve">                 </w:t>
      </w:r>
      <w:r w:rsidRPr="00C1213D">
        <w:rPr>
          <w:rFonts w:ascii="Calibri" w:hAnsi="Calibri"/>
          <w:sz w:val="24"/>
          <w:szCs w:val="24"/>
        </w:rPr>
        <w:t>w Gawłuszowicach oraz Policji.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W związku ustawą  z dnia 5 grudnia 2014r. o Karcie Dużej Rodziny ( Dz. U. z 2017r. poz. 1832)  Gminny Ośrodek Pomocy Społecznej w Gawłuszowicach realizował zapisane w niej  zadania związane z Kartą Dużej Rodziny. Karta Dużej Rodziny przysługuje członkom rodziny wielodzietnej. Przez rodzinę wielodzietną rozumie się rodzinę, w której rodzic (rodzice) lub małżonek rodzica mają na utrzymaniu  co najmniej troje dzieci:  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 wieku do ukończenia 18 roku życia;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 wieku do ukończenia 25 roku życia w przypadku nauki w szkole lub szkole wyższej;</w:t>
      </w:r>
    </w:p>
    <w:p w:rsidR="008C7D38" w:rsidRDefault="008C7D38" w:rsidP="00C1213D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-</w:t>
      </w:r>
      <w:r w:rsidR="0046649C"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bez ograniczeń wiekowych – w przypadku dzieci legitymujących się orzeczeniem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</w:t>
      </w:r>
      <w:r w:rsidR="0046649C" w:rsidRPr="00C1213D">
        <w:rPr>
          <w:rFonts w:ascii="Calibri" w:eastAsia="Times New Roman" w:hAnsi="Calibri" w:cs="Times New Roman"/>
          <w:sz w:val="24"/>
          <w:szCs w:val="24"/>
          <w:lang w:eastAsia="pl-PL"/>
        </w:rPr>
        <w:t>o umiarkowanym albo o znacznym stopniu niepełnosprawności. Posiadaczom Karty Dużej Rodziny przysługują uprawnienia polegające na przyznaniu korzystniejszego od ogólnie obowiązującego dostępu do towarów, usług lub innych form działalności. Karta przyznawana jest nieodpłatnie. W 2018 roku GOPS wydał 8 rodzinom Kartę Dużej Rodziny. Liczba członków rodzin wielodzie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tnych to 41 osób, </w:t>
      </w:r>
      <w:r w:rsidR="0046649C"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tym dzieci 25.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</w:p>
    <w:p w:rsidR="0046649C" w:rsidRPr="00C1213D" w:rsidRDefault="0046649C" w:rsidP="00C1213D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Gminny Ośrodek Pomocy Społecznej w Gawłuszowicach zajmuje się również dystrybucją żywności pozyskanej z </w:t>
      </w:r>
      <w:r w:rsidR="00D6370D">
        <w:rPr>
          <w:rFonts w:ascii="Calibri" w:eastAsia="Times New Roman" w:hAnsi="Calibri" w:cs="Times New Roman"/>
          <w:sz w:val="24"/>
          <w:szCs w:val="24"/>
          <w:lang w:eastAsia="pl-PL"/>
        </w:rPr>
        <w:t>Banku Żywności w ramach  FEAD Europejskiego P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rogramu Pomocy Żywnościowej . W 2018</w:t>
      </w:r>
      <w:r w:rsidR="008C7D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roku wydano 10.983,04 kg żywności dla 248 osób </w:t>
      </w:r>
      <w:r w:rsidR="00F3712C">
        <w:rPr>
          <w:rFonts w:ascii="Calibri" w:eastAsia="Times New Roman" w:hAnsi="Calibri" w:cs="Times New Roman"/>
          <w:sz w:val="24"/>
          <w:szCs w:val="24"/>
          <w:lang w:eastAsia="pl-PL"/>
        </w:rPr>
        <w:t>z ter</w:t>
      </w:r>
      <w:r w:rsidR="00D6370D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="00F371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nu naszej Gminy 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w ramach Podprogramu 2017 i Podprogramu 2018.</w:t>
      </w:r>
    </w:p>
    <w:p w:rsidR="0046649C" w:rsidRPr="00C1213D" w:rsidRDefault="00F3712C" w:rsidP="00C121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Jednym z głównych zadań G</w:t>
      </w:r>
      <w:r w:rsidR="0046649C"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miny w zakresie pomocy społecznej jest wykonywanie pracy socjalnej. Praca socjalna obejmowała rodziny korzystające z pomoc finansowej jak również     te rodziny i osoby, które nie były objęte tą formą pomocy. Praca socjalna miała na celu poprawę f</w:t>
      </w:r>
      <w:r w:rsidR="008C7D3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unkcjonowania osób</w:t>
      </w:r>
      <w:r w:rsidR="0046649C"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rodzin w ich środowisku społecznym i była prowadzona   </w:t>
      </w:r>
      <w:r w:rsidR="008C7D3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</w:t>
      </w:r>
      <w:r w:rsidR="0046649C"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osobami i rodzinami w celu rozwinięcia lub wzmocnienia ich aktywności i samodzielności życiowej. 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Pracownicy socjalni swoją pracą obejmują nie tylko osoby i rodziny będące w trudnej sytuacji finansowej, ale również te, w których sytuacja finansowa jest dobra, jednak konflikty rodzinne, przemoc, nałogi, zaniedbanie itp. zagrażają dobru małoletnich dzieci lub innym członkom rodziny.</w:t>
      </w:r>
      <w:r w:rsidR="008C7D3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Praca socjalna jest to jedna z bardzo ważnych i pracochłonnych form pomocy, która </w:t>
      </w:r>
      <w:r w:rsidR="008C7D3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polega </w:t>
      </w: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dotarciu do świadomości klienta, uświadomieniu mu, że jego życie może się odmienić   na lepsze pod warunkiem, iż sam zaangażuje się w proces zmian, wyzbędzie się wyuczonej lub nabytej bierności.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Pracownicy socjalni starają się wpłynąć na poprawę życia indywidualnych osób, którym służą pomocą w przypadkach nagłych sytuacji kryzysowych, jak i codziennych, osobistych problemów. Kolejnym  bardzo ważnym zadaniem jest minimalizowanie negatywnego wpływu tych czynników, które mogą być zmienione lub usunięte ( np. alkoholizm), poprzez pomoc  </w:t>
      </w:r>
      <w:r w:rsidR="008C7D3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</w:t>
      </w: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opiekę nad członkami rodzin alkoholików.</w:t>
      </w:r>
    </w:p>
    <w:p w:rsidR="0046649C" w:rsidRPr="00C1213D" w:rsidRDefault="00F3712C" w:rsidP="00C1213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terenie G</w:t>
      </w:r>
      <w:r w:rsidR="0046649C"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miny pracę socjalną wykonuje 2 pracowników socjalnych. Teren gminy został podzielony na dwa rejony opiekuńcze.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Pracą socjalną objętych było </w:t>
      </w:r>
      <w:r w:rsidRPr="00CA4BCA">
        <w:rPr>
          <w:rFonts w:ascii="Calibri" w:eastAsia="Times New Roman" w:hAnsi="Calibri" w:cs="Times New Roman"/>
          <w:sz w:val="24"/>
          <w:szCs w:val="24"/>
          <w:lang w:eastAsia="pl-PL"/>
        </w:rPr>
        <w:t>123 rodzin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Praca socjalna obejmowała w szczególności :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motywację podopiecznych do aktywnego poszukiwania pracy;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pomoc w załatwieniu różnych spraw urzędowych ( np. sprawy w biurze ewidencji ludności, uzyskanie dowodu tożsamości, pomoc w uzyskaniu ubezpieczenia w KRUS  i  Powiatowym Urzędzie Pracy, pomoc w załatwieniu świadczeń z tytułu alimentów i ich podwyższeniu, pomoc w uzyskaniu orzeczenia o stopniu niepełnosprawności, pomoc w skompletowaniu dokument</w:t>
      </w:r>
      <w:r w:rsidR="00CA4BC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ów niezbędnych do umieszczenia 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Zakładzie </w:t>
      </w:r>
      <w:proofErr w:type="spellStart"/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Pielęgnacyjno</w:t>
      </w:r>
      <w:proofErr w:type="spellEnd"/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Opiekuńczym, korespondencja z ZUS, itp.);</w:t>
      </w:r>
    </w:p>
    <w:p w:rsidR="0046649C" w:rsidRPr="00C1213D" w:rsidRDefault="0046649C" w:rsidP="00C1213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1213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lastRenderedPageBreak/>
        <w:t xml:space="preserve">- </w:t>
      </w: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pomoc w uzyskaniu świadczeń </w:t>
      </w:r>
      <w:proofErr w:type="spellStart"/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emerytalno</w:t>
      </w:r>
      <w:proofErr w:type="spellEnd"/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- rentowych,</w:t>
      </w:r>
      <w:r w:rsidRPr="00C1213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pomoc w zorganizowaniu opału na zimę;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pomoc w uzyskaniu porady prawnej; 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współpracę z kuratorem sądowym i rodzinnym;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współpracę z urzędem pracy ( np. pozyskiwanie aktualnych ofert pracy, pomoc  w nabywaniu umiejętności poszukiwania pracy, wsparcie w sytuacji pozostawania bez pracy bezrobotnego i jego rodziny);</w:t>
      </w:r>
    </w:p>
    <w:p w:rsidR="0046649C" w:rsidRPr="00C1213D" w:rsidRDefault="0046649C" w:rsidP="00C1213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współpracę ze służbami medycznymi ( np. ułatwienie uzyskania świadczeń zdrowot</w:t>
      </w:r>
      <w:r w:rsidR="00CA4BC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nych, pomoc  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w realizacji recept, edukację w zakresie profilaktyki i higieny zdr</w:t>
      </w:r>
      <w:r w:rsidR="00CA4BC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owotnej w rodzinie, pomoc 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w uzyskaniu sprzętu ortopedycznego  i rehabilitacyjnego, pomoc w uzyskaniu ubezpieczenia zdrowotnego osobom nie podlegającym ubezpieczeniu, dowóz podopiecznych do lekarza rodzinnego i specjalisty, współpraca z pielęgniarką środowiskową i lekarzem rodzinnym, itp.);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pomoc osobom  przewlekle chorym i samotnym w  uzyskaniu miejsca w Zakładzie </w:t>
      </w:r>
      <w:proofErr w:type="spellStart"/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Pielęgnacyjno</w:t>
      </w:r>
      <w:proofErr w:type="spellEnd"/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Opiekuńczym, zorganizowanie dla tych osób transportu do w/w placówki, stały kontakt</w:t>
      </w:r>
      <w:r w:rsidR="00CA4BC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osobami   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terenu gminy przebywającymi w ZPO, jak również z pracownikami  tych placówek;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konsultacje specjalistyczne; 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współpracę z pracownikami socjalnymi innych instytucji;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współpracę z placówkami zwalczającymi alkoholizm;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współpracę ze służbami porządkowymi;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występowanie w charakterze świadka w sprawach sądowych;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pomoc w rozwiązywaniu konfliktów w rodzinie;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pośrednictwo między podopiecznymi a różnego rodzaju instytucjami;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zapewnienie niezbędnej odzieży dla osób potrzebujących;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pomoc w uzyskaniu miejsca w Środowiskowym Domu Samopomocy i Domu Pomocy S</w:t>
      </w:r>
      <w:r w:rsidR="00CA4BC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połecznej 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Mielcu; 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współpracę z radnymi, sołtysami;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współpraca z lokalnymi organizacjami pozarządowymi;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współpracę z Kuratorium Oświaty w celu w zorganizowania letniego wypoczynku dla dzieci </w:t>
      </w:r>
      <w:r w:rsidR="00CA4BC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</w:t>
      </w: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z terenu Gminy Gawłuszowice;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współpraca z Tarnobrzeskim Bankiem Żywności </w:t>
      </w:r>
    </w:p>
    <w:p w:rsidR="0046649C" w:rsidRPr="00C1213D" w:rsidRDefault="0046649C" w:rsidP="00CA4B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sz w:val="24"/>
          <w:szCs w:val="24"/>
          <w:lang w:eastAsia="pl-PL"/>
        </w:rPr>
        <w:t>- współpracę ze szkołą  w zakresie realizacji obowiązku szkolnego;</w:t>
      </w:r>
    </w:p>
    <w:p w:rsidR="0046649C" w:rsidRPr="00C1213D" w:rsidRDefault="0046649C" w:rsidP="00CA4B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1213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- </w:t>
      </w: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udzielanie osobom zgłaszającym się pełnej informacji o przysługujących im świadczeniach                                                          i dostępnych formach pomocy; </w:t>
      </w:r>
    </w:p>
    <w:p w:rsidR="0046649C" w:rsidRPr="00C1213D" w:rsidRDefault="0046649C" w:rsidP="00CA4B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 częsty monitoring sytuacji osób samotnych, długotrwale chorych i niepełnosprawnych, wymagających szczególnej trosk;</w:t>
      </w:r>
    </w:p>
    <w:p w:rsidR="0046649C" w:rsidRPr="00C1213D" w:rsidRDefault="0046649C" w:rsidP="00CA4B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 monitorowanie bieżącej sytuacji związanej z terminowym opłacaniem rachunków osób przebywających w Placówkach Opiekuńczych jak również osób mających z tym trudności                              np. z powodu choroby;</w:t>
      </w:r>
    </w:p>
    <w:p w:rsidR="0046649C" w:rsidRPr="00C1213D" w:rsidRDefault="0046649C" w:rsidP="00CA4BCA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121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 monitorowanie systematyczności przyjmowania leków przez osoby przewlekle chore.</w:t>
      </w:r>
    </w:p>
    <w:p w:rsidR="004165F4" w:rsidRPr="00C1213D" w:rsidRDefault="004165F4" w:rsidP="00C1213D">
      <w:pPr>
        <w:spacing w:line="240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4165F4" w:rsidRPr="00C1213D" w:rsidRDefault="00C1213D" w:rsidP="00C1213D">
      <w:pPr>
        <w:spacing w:line="240" w:lineRule="auto"/>
        <w:ind w:left="141"/>
        <w:jc w:val="both"/>
        <w:rPr>
          <w:rFonts w:ascii="Calibri" w:hAnsi="Calibri" w:cs="Times New Roman"/>
          <w:b/>
          <w:sz w:val="28"/>
          <w:szCs w:val="28"/>
        </w:rPr>
      </w:pPr>
      <w:r w:rsidRPr="00C1213D">
        <w:rPr>
          <w:rFonts w:ascii="Calibri" w:hAnsi="Calibri" w:cs="Times New Roman"/>
          <w:b/>
          <w:sz w:val="28"/>
          <w:szCs w:val="28"/>
        </w:rPr>
        <w:t>13.</w:t>
      </w:r>
      <w:r w:rsidR="004165F4" w:rsidRPr="00C1213D">
        <w:rPr>
          <w:rFonts w:ascii="Calibri" w:hAnsi="Calibri" w:cs="Times New Roman"/>
          <w:b/>
          <w:sz w:val="28"/>
          <w:szCs w:val="28"/>
        </w:rPr>
        <w:t xml:space="preserve"> Ochrona Przeciwpożarowa</w:t>
      </w:r>
    </w:p>
    <w:p w:rsidR="004165F4" w:rsidRPr="00C1213D" w:rsidRDefault="00322E0B" w:rsidP="00CA4BCA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  <w:r w:rsidRPr="00C1213D">
        <w:rPr>
          <w:rFonts w:ascii="Calibri" w:hAnsi="Calibri" w:cs="Times New Roman"/>
          <w:sz w:val="24"/>
          <w:szCs w:val="24"/>
        </w:rPr>
        <w:t xml:space="preserve">Jednym z wielu zadań realizowanych przez samorządy gmin jest ochrona przeciwpożarowa ludności oraz likwidowanie zagrożeń spowodowanych klęskami żywiołowymi i skutkami </w:t>
      </w:r>
      <w:r w:rsidRPr="00C1213D">
        <w:rPr>
          <w:rFonts w:ascii="Calibri" w:hAnsi="Calibri" w:cs="Times New Roman"/>
          <w:sz w:val="24"/>
          <w:szCs w:val="24"/>
        </w:rPr>
        <w:lastRenderedPageBreak/>
        <w:t>rozwoju</w:t>
      </w:r>
      <w:r w:rsidR="005C16C5">
        <w:rPr>
          <w:rFonts w:ascii="Calibri" w:hAnsi="Calibri" w:cs="Times New Roman"/>
          <w:sz w:val="24"/>
          <w:szCs w:val="24"/>
        </w:rPr>
        <w:t xml:space="preserve"> cywilizacji. Na terenie G</w:t>
      </w:r>
      <w:r w:rsidRPr="00C1213D">
        <w:rPr>
          <w:rFonts w:ascii="Calibri" w:hAnsi="Calibri" w:cs="Times New Roman"/>
          <w:sz w:val="24"/>
          <w:szCs w:val="24"/>
        </w:rPr>
        <w:t>miny Gawłuszowice zadanie to realizujemy przy pomocy                       7 jednoste</w:t>
      </w:r>
      <w:r w:rsidR="005C16C5">
        <w:rPr>
          <w:rFonts w:ascii="Calibri" w:hAnsi="Calibri" w:cs="Times New Roman"/>
          <w:sz w:val="24"/>
          <w:szCs w:val="24"/>
        </w:rPr>
        <w:t>k ochotniczych straży pożarnych (ok. 242 strażaków), w tym:</w:t>
      </w:r>
      <w:r w:rsidRPr="00C1213D">
        <w:rPr>
          <w:rFonts w:ascii="Calibri" w:hAnsi="Calibri" w:cs="Times New Roman"/>
          <w:sz w:val="24"/>
          <w:szCs w:val="24"/>
        </w:rPr>
        <w:t xml:space="preserve"> Gawłuszowice, Wola Zdakowska, Młodochów, Krzemienica</w:t>
      </w:r>
      <w:r w:rsidR="005C16C5">
        <w:rPr>
          <w:rFonts w:ascii="Calibri" w:hAnsi="Calibri" w:cs="Times New Roman"/>
          <w:sz w:val="24"/>
          <w:szCs w:val="24"/>
        </w:rPr>
        <w:t>,  Ostrówek,  Kliszów, Brzyści</w:t>
      </w:r>
      <w:r w:rsidR="00D9041C">
        <w:rPr>
          <w:rFonts w:ascii="Calibri" w:hAnsi="Calibri" w:cs="Times New Roman"/>
          <w:sz w:val="24"/>
          <w:szCs w:val="24"/>
        </w:rPr>
        <w:t>e</w:t>
      </w:r>
      <w:r w:rsidR="005C16C5">
        <w:rPr>
          <w:rFonts w:ascii="Calibri" w:hAnsi="Calibri" w:cs="Times New Roman"/>
          <w:sz w:val="24"/>
          <w:szCs w:val="24"/>
        </w:rPr>
        <w:t xml:space="preserve">. </w:t>
      </w:r>
    </w:p>
    <w:p w:rsidR="00322E0B" w:rsidRPr="00C1213D" w:rsidRDefault="00322E0B" w:rsidP="00CA4BCA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  <w:r w:rsidRPr="00C1213D">
        <w:rPr>
          <w:rFonts w:ascii="Calibri" w:hAnsi="Calibri" w:cs="Times New Roman"/>
          <w:sz w:val="24"/>
          <w:szCs w:val="24"/>
        </w:rPr>
        <w:t>Wszystkie sekcje bojowe posiadają podstawowy sprzęt gaśniczy</w:t>
      </w:r>
      <w:r w:rsidR="005C16C5">
        <w:rPr>
          <w:rFonts w:ascii="Calibri" w:hAnsi="Calibri" w:cs="Times New Roman"/>
          <w:sz w:val="24"/>
          <w:szCs w:val="24"/>
        </w:rPr>
        <w:t>, samochody,</w:t>
      </w:r>
      <w:r w:rsidRPr="00C1213D">
        <w:rPr>
          <w:rFonts w:ascii="Calibri" w:hAnsi="Calibri" w:cs="Times New Roman"/>
          <w:sz w:val="24"/>
          <w:szCs w:val="24"/>
        </w:rPr>
        <w:t xml:space="preserve"> wyposażenie</w:t>
      </w:r>
      <w:r w:rsidR="005C16C5">
        <w:rPr>
          <w:rFonts w:ascii="Calibri" w:hAnsi="Calibri" w:cs="Times New Roman"/>
          <w:sz w:val="24"/>
          <w:szCs w:val="24"/>
        </w:rPr>
        <w:t>,</w:t>
      </w:r>
      <w:r w:rsidRPr="00C1213D">
        <w:rPr>
          <w:rFonts w:ascii="Calibri" w:hAnsi="Calibri" w:cs="Times New Roman"/>
          <w:sz w:val="24"/>
          <w:szCs w:val="24"/>
        </w:rPr>
        <w:t xml:space="preserve">          </w:t>
      </w:r>
      <w:r w:rsidR="00F3712C">
        <w:rPr>
          <w:rFonts w:ascii="Calibri" w:hAnsi="Calibri" w:cs="Times New Roman"/>
          <w:sz w:val="24"/>
          <w:szCs w:val="24"/>
        </w:rPr>
        <w:t xml:space="preserve">umundurowanie oraz </w:t>
      </w:r>
      <w:r w:rsidR="007C27D8">
        <w:rPr>
          <w:rFonts w:ascii="Calibri" w:hAnsi="Calibri" w:cs="Times New Roman"/>
          <w:sz w:val="24"/>
          <w:szCs w:val="24"/>
        </w:rPr>
        <w:t xml:space="preserve">mają </w:t>
      </w:r>
      <w:r w:rsidR="00F3712C">
        <w:rPr>
          <w:rFonts w:ascii="Calibri" w:hAnsi="Calibri" w:cs="Times New Roman"/>
          <w:sz w:val="24"/>
          <w:szCs w:val="24"/>
        </w:rPr>
        <w:t>zapewnione odpowiednie</w:t>
      </w:r>
      <w:r w:rsidRPr="00C1213D">
        <w:rPr>
          <w:rFonts w:ascii="Calibri" w:hAnsi="Calibri" w:cs="Times New Roman"/>
          <w:sz w:val="24"/>
          <w:szCs w:val="24"/>
        </w:rPr>
        <w:t xml:space="preserve"> wyszkolenie.</w:t>
      </w:r>
      <w:r w:rsidR="00F3712C">
        <w:rPr>
          <w:rFonts w:ascii="Calibri" w:hAnsi="Calibri" w:cs="Times New Roman"/>
          <w:sz w:val="24"/>
          <w:szCs w:val="24"/>
        </w:rPr>
        <w:t xml:space="preserve"> </w:t>
      </w:r>
      <w:r w:rsidR="005C16C5">
        <w:rPr>
          <w:rFonts w:ascii="Calibri" w:hAnsi="Calibri" w:cs="Times New Roman"/>
          <w:sz w:val="24"/>
          <w:szCs w:val="24"/>
        </w:rPr>
        <w:t xml:space="preserve">Jednostki pozostają </w:t>
      </w:r>
      <w:r w:rsidR="00D9041C">
        <w:rPr>
          <w:rFonts w:ascii="Calibri" w:hAnsi="Calibri" w:cs="Times New Roman"/>
          <w:sz w:val="24"/>
          <w:szCs w:val="24"/>
        </w:rPr>
        <w:t xml:space="preserve">              </w:t>
      </w:r>
      <w:r w:rsidR="005C16C5">
        <w:rPr>
          <w:rFonts w:ascii="Calibri" w:hAnsi="Calibri" w:cs="Times New Roman"/>
          <w:sz w:val="24"/>
          <w:szCs w:val="24"/>
        </w:rPr>
        <w:t>w pełnej gotowości i służą tam</w:t>
      </w:r>
      <w:r w:rsidR="00F3712C">
        <w:rPr>
          <w:rFonts w:ascii="Calibri" w:hAnsi="Calibri" w:cs="Times New Roman"/>
          <w:sz w:val="24"/>
          <w:szCs w:val="24"/>
        </w:rPr>
        <w:t>,</w:t>
      </w:r>
      <w:r w:rsidR="005C16C5">
        <w:rPr>
          <w:rFonts w:ascii="Calibri" w:hAnsi="Calibri" w:cs="Times New Roman"/>
          <w:sz w:val="24"/>
          <w:szCs w:val="24"/>
        </w:rPr>
        <w:t xml:space="preserve"> gdzie ich pomoc jest konieczna</w:t>
      </w:r>
      <w:r w:rsidR="00F3712C">
        <w:rPr>
          <w:rFonts w:ascii="Calibri" w:hAnsi="Calibri" w:cs="Times New Roman"/>
          <w:sz w:val="24"/>
          <w:szCs w:val="24"/>
        </w:rPr>
        <w:t>.</w:t>
      </w:r>
      <w:r w:rsidR="005C16C5">
        <w:rPr>
          <w:rFonts w:ascii="Calibri" w:hAnsi="Calibri" w:cs="Times New Roman"/>
          <w:sz w:val="24"/>
          <w:szCs w:val="24"/>
        </w:rPr>
        <w:t xml:space="preserve">  </w:t>
      </w:r>
      <w:r w:rsidRPr="00C1213D">
        <w:rPr>
          <w:rFonts w:ascii="Calibri" w:hAnsi="Calibri" w:cs="Times New Roman"/>
          <w:sz w:val="24"/>
          <w:szCs w:val="24"/>
        </w:rPr>
        <w:t xml:space="preserve">            </w:t>
      </w:r>
    </w:p>
    <w:p w:rsidR="005C16C5" w:rsidRDefault="00322E0B" w:rsidP="00CA4BCA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  <w:r w:rsidRPr="00C1213D">
        <w:rPr>
          <w:rFonts w:ascii="Calibri" w:hAnsi="Calibri" w:cs="Times New Roman"/>
          <w:sz w:val="24"/>
          <w:szCs w:val="24"/>
        </w:rPr>
        <w:t>Strażacy dbają o podnoszenie swoich umiejętności i kwalifikacji. Często biorą udział                            w różnego typu kursach i szkoleniach</w:t>
      </w:r>
      <w:r w:rsidR="005C16C5">
        <w:rPr>
          <w:rFonts w:ascii="Calibri" w:hAnsi="Calibri" w:cs="Times New Roman"/>
          <w:sz w:val="24"/>
          <w:szCs w:val="24"/>
        </w:rPr>
        <w:t>. Organizowane były Gminne Zawody Sportowo</w:t>
      </w:r>
      <w:r w:rsidRPr="00C1213D">
        <w:rPr>
          <w:rFonts w:ascii="Calibri" w:hAnsi="Calibri" w:cs="Times New Roman"/>
          <w:sz w:val="24"/>
          <w:szCs w:val="24"/>
        </w:rPr>
        <w:t>– Pożarnicz</w:t>
      </w:r>
      <w:r w:rsidR="00F3712C">
        <w:rPr>
          <w:rFonts w:ascii="Calibri" w:hAnsi="Calibri" w:cs="Times New Roman"/>
          <w:sz w:val="24"/>
          <w:szCs w:val="24"/>
        </w:rPr>
        <w:t>e. Ich zwycięzcy  reprezentują G</w:t>
      </w:r>
      <w:r w:rsidRPr="00C1213D">
        <w:rPr>
          <w:rFonts w:ascii="Calibri" w:hAnsi="Calibri" w:cs="Times New Roman"/>
          <w:sz w:val="24"/>
          <w:szCs w:val="24"/>
        </w:rPr>
        <w:t xml:space="preserve">minę na szczeblu powiatowym </w:t>
      </w:r>
      <w:r w:rsidR="005C16C5">
        <w:rPr>
          <w:rFonts w:ascii="Calibri" w:hAnsi="Calibri" w:cs="Times New Roman"/>
          <w:sz w:val="24"/>
          <w:szCs w:val="24"/>
        </w:rPr>
        <w:t xml:space="preserve">i </w:t>
      </w:r>
      <w:r w:rsidRPr="00C1213D">
        <w:rPr>
          <w:rFonts w:ascii="Calibri" w:hAnsi="Calibri" w:cs="Times New Roman"/>
          <w:sz w:val="24"/>
          <w:szCs w:val="24"/>
        </w:rPr>
        <w:t>wojewódzkim.</w:t>
      </w:r>
      <w:r w:rsidR="005C16C5">
        <w:rPr>
          <w:rFonts w:ascii="Calibri" w:hAnsi="Calibri" w:cs="Times New Roman"/>
          <w:sz w:val="24"/>
          <w:szCs w:val="24"/>
        </w:rPr>
        <w:t xml:space="preserve"> </w:t>
      </w:r>
    </w:p>
    <w:p w:rsidR="005C16C5" w:rsidRPr="00C1213D" w:rsidRDefault="005C16C5" w:rsidP="00CA4BCA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 budżetu Gminy Gawłuszowic</w:t>
      </w:r>
      <w:r w:rsidR="008C09A7">
        <w:rPr>
          <w:rFonts w:ascii="Calibri" w:hAnsi="Calibri" w:cs="Times New Roman"/>
          <w:sz w:val="24"/>
          <w:szCs w:val="24"/>
        </w:rPr>
        <w:t xml:space="preserve">e w 2018 roku wydatkowano kwotę 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8C09A7">
        <w:rPr>
          <w:rFonts w:ascii="Calibri" w:hAnsi="Calibri" w:cs="Times New Roman"/>
          <w:sz w:val="24"/>
          <w:szCs w:val="24"/>
        </w:rPr>
        <w:t xml:space="preserve">493 933,19 zł na utrzymanie Ochotniczych Straży Pożarnych, w tym: wydatki związane z utrzymaniem gotowości bojowej, remonty i rozbudowa Domów Strażaka, zakup i remont sprzętu          </w:t>
      </w:r>
      <w:r w:rsidR="007C27D8">
        <w:rPr>
          <w:rFonts w:ascii="Calibri" w:hAnsi="Calibri" w:cs="Times New Roman"/>
          <w:sz w:val="24"/>
          <w:szCs w:val="24"/>
        </w:rPr>
        <w:t xml:space="preserve">                  i wyposażenia oraz</w:t>
      </w:r>
      <w:r w:rsidR="008C09A7">
        <w:rPr>
          <w:rFonts w:ascii="Calibri" w:hAnsi="Calibri" w:cs="Times New Roman"/>
          <w:sz w:val="24"/>
          <w:szCs w:val="24"/>
        </w:rPr>
        <w:t xml:space="preserve"> zakup nowego samochodu dla OSP Młodochów.</w:t>
      </w:r>
    </w:p>
    <w:p w:rsidR="004829B7" w:rsidRPr="00C1213D" w:rsidRDefault="004829B7" w:rsidP="00C1213D">
      <w:pPr>
        <w:spacing w:line="240" w:lineRule="auto"/>
        <w:rPr>
          <w:rFonts w:ascii="Calibri" w:hAnsi="Calibri" w:cs="Times New Roman"/>
          <w:sz w:val="24"/>
          <w:szCs w:val="24"/>
        </w:rPr>
      </w:pPr>
    </w:p>
    <w:p w:rsidR="00441D30" w:rsidRPr="00F3712C" w:rsidRDefault="00F3712C" w:rsidP="00F3712C">
      <w:pPr>
        <w:spacing w:line="240" w:lineRule="auto"/>
        <w:ind w:left="141"/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14.</w:t>
      </w:r>
      <w:r w:rsidR="00441D30" w:rsidRPr="00F3712C">
        <w:rPr>
          <w:rFonts w:ascii="Calibri" w:hAnsi="Calibri" w:cs="Times New Roman"/>
          <w:b/>
          <w:sz w:val="28"/>
          <w:szCs w:val="28"/>
        </w:rPr>
        <w:t>Działalność Rady Gminy Gawłuszowice</w:t>
      </w:r>
    </w:p>
    <w:p w:rsidR="004165F4" w:rsidRPr="007C27D8" w:rsidRDefault="004165F4" w:rsidP="007C27D8">
      <w:pPr>
        <w:spacing w:line="240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6F1755" w:rsidRPr="006F1755" w:rsidRDefault="006F1755" w:rsidP="006F1755">
      <w:pPr>
        <w:jc w:val="both"/>
        <w:rPr>
          <w:sz w:val="24"/>
          <w:szCs w:val="24"/>
        </w:rPr>
      </w:pPr>
      <w:r w:rsidRPr="006F1755">
        <w:rPr>
          <w:sz w:val="24"/>
          <w:szCs w:val="24"/>
        </w:rPr>
        <w:t>W  2018 roku kończyła się VII kadencja Rady Gminy Gawłuszowice. Ostatnia sesja  odbyła się</w:t>
      </w:r>
      <w:r>
        <w:rPr>
          <w:sz w:val="24"/>
          <w:szCs w:val="24"/>
        </w:rPr>
        <w:t xml:space="preserve"> </w:t>
      </w:r>
      <w:r w:rsidRPr="006F1755">
        <w:rPr>
          <w:sz w:val="24"/>
          <w:szCs w:val="24"/>
        </w:rPr>
        <w:t>5 października 2018 roku.  Od 1 stycznia do tego dnia Rada odbyła 7  posiedzeń, na których przyjęto</w:t>
      </w:r>
      <w:r>
        <w:rPr>
          <w:sz w:val="24"/>
          <w:szCs w:val="24"/>
        </w:rPr>
        <w:t xml:space="preserve"> </w:t>
      </w:r>
      <w:r w:rsidRPr="006F1755">
        <w:rPr>
          <w:sz w:val="24"/>
          <w:szCs w:val="24"/>
        </w:rPr>
        <w:t>32 uchwały.</w:t>
      </w:r>
      <w:r>
        <w:rPr>
          <w:sz w:val="24"/>
          <w:szCs w:val="24"/>
        </w:rPr>
        <w:t xml:space="preserve"> </w:t>
      </w:r>
      <w:r w:rsidRPr="006F1755">
        <w:rPr>
          <w:sz w:val="24"/>
          <w:szCs w:val="24"/>
        </w:rPr>
        <w:t>Pierwsza  sesja nowej kadencji odbyła się  19  listopada 2018 roku. Rada nowej kadencji  odbyła łącznie 5 posiedzeń, na których podjęto  33 uchwały.</w:t>
      </w:r>
      <w:r>
        <w:rPr>
          <w:sz w:val="24"/>
          <w:szCs w:val="24"/>
        </w:rPr>
        <w:t xml:space="preserve"> </w:t>
      </w:r>
      <w:r w:rsidRPr="006F1755">
        <w:rPr>
          <w:sz w:val="24"/>
          <w:szCs w:val="24"/>
        </w:rPr>
        <w:t>Żadna z podjętych w 2018 roku uchwał nie została w całości ani w części  uchylona przez organy nadzorcze.</w:t>
      </w:r>
      <w:r>
        <w:rPr>
          <w:sz w:val="24"/>
          <w:szCs w:val="24"/>
        </w:rPr>
        <w:t xml:space="preserve"> </w:t>
      </w:r>
      <w:r w:rsidRPr="006F1755">
        <w:rPr>
          <w:sz w:val="24"/>
          <w:szCs w:val="24"/>
        </w:rPr>
        <w:t xml:space="preserve">Wszystkie  podjęte uchwały przez Radę Gminy Gawłuszowice zostały zrealizowane, bądź są </w:t>
      </w:r>
      <w:r>
        <w:rPr>
          <w:sz w:val="24"/>
          <w:szCs w:val="24"/>
        </w:rPr>
        <w:t xml:space="preserve">    </w:t>
      </w:r>
      <w:r w:rsidRPr="006F1755">
        <w:rPr>
          <w:sz w:val="24"/>
          <w:szCs w:val="24"/>
        </w:rPr>
        <w:t>w trakcie realizacji.</w:t>
      </w:r>
    </w:p>
    <w:p w:rsidR="006F1755" w:rsidRPr="006F1755" w:rsidRDefault="00AB6998" w:rsidP="006F17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Radzie G</w:t>
      </w:r>
      <w:bookmarkStart w:id="0" w:name="_GoBack"/>
      <w:bookmarkEnd w:id="0"/>
      <w:r w:rsidR="006F1755" w:rsidRPr="006F1755">
        <w:rPr>
          <w:sz w:val="24"/>
          <w:szCs w:val="24"/>
        </w:rPr>
        <w:t>miny Gawłuszowice VII kadencji funkcjonowały następujące komisje stałe: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>- Komisja Rewizyjna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>- Komisja Oświaty, Kultury, Sportu, Zdrowia i Spraw Socjalnych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>- Komisja Rolnictwa, Rzemiosła, Handlu, Usług, Ładu i Porządku Publicznego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>W nowej kadencji również funkcjonowały te komisje. Dodatkowo powołano Komisję Skarg, Wniosków i Petycji, której istnienie wynika z przepisów znowelizowanej ustawy o samorządzie gminnym.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>W roku 2018 poszczególne komisje odbyły następującą liczbę posiedzeń: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 xml:space="preserve">- Komisja Rewizyjna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6F1755">
        <w:rPr>
          <w:sz w:val="24"/>
          <w:szCs w:val="24"/>
        </w:rPr>
        <w:t>4 posiedzenia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 xml:space="preserve">- Komisja Oświaty, Kultury, Sportu, Zdrowia i Spraw Socjalnych                            </w:t>
      </w:r>
      <w:r>
        <w:rPr>
          <w:sz w:val="24"/>
          <w:szCs w:val="24"/>
        </w:rPr>
        <w:t xml:space="preserve">  </w:t>
      </w:r>
      <w:r w:rsidRPr="006F1755">
        <w:rPr>
          <w:sz w:val="24"/>
          <w:szCs w:val="24"/>
        </w:rPr>
        <w:t>3 posiedzenia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 xml:space="preserve">- Komisja Rolnictwa, Rzemiosła, Handlu, Usług, Ładu i Porządku Publicznego     </w:t>
      </w:r>
      <w:r>
        <w:rPr>
          <w:sz w:val="24"/>
          <w:szCs w:val="24"/>
        </w:rPr>
        <w:t xml:space="preserve"> </w:t>
      </w:r>
      <w:r w:rsidRPr="006F1755">
        <w:rPr>
          <w:sz w:val="24"/>
          <w:szCs w:val="24"/>
        </w:rPr>
        <w:t>3 posiedzenia</w:t>
      </w:r>
    </w:p>
    <w:p w:rsidR="006F1755" w:rsidRPr="006F1755" w:rsidRDefault="006F1755" w:rsidP="006F1755">
      <w:pPr>
        <w:spacing w:line="240" w:lineRule="auto"/>
        <w:jc w:val="both"/>
        <w:rPr>
          <w:sz w:val="24"/>
          <w:szCs w:val="24"/>
        </w:rPr>
      </w:pPr>
      <w:r w:rsidRPr="006F1755">
        <w:rPr>
          <w:sz w:val="24"/>
          <w:szCs w:val="24"/>
        </w:rPr>
        <w:t xml:space="preserve">Informacje o posiedzeniach Komisji oraz Rady podawane były do publicznej wiadomości. Od grudnia 2018 roku posiedzenia Rady Gminy Gawłuszowice są transmitowane on – </w:t>
      </w:r>
      <w:proofErr w:type="spellStart"/>
      <w:r w:rsidRPr="006F1755">
        <w:rPr>
          <w:sz w:val="24"/>
          <w:szCs w:val="24"/>
        </w:rPr>
        <w:t>line</w:t>
      </w:r>
      <w:proofErr w:type="spellEnd"/>
      <w:r w:rsidRPr="006F17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</w:t>
      </w:r>
      <w:r w:rsidRPr="006F1755">
        <w:rPr>
          <w:sz w:val="24"/>
          <w:szCs w:val="24"/>
        </w:rPr>
        <w:t xml:space="preserve">a głosowania odbywają się przy pomocy urządzeń technicznych. </w:t>
      </w:r>
    </w:p>
    <w:p w:rsidR="004165F4" w:rsidRPr="00C1213D" w:rsidRDefault="004165F4" w:rsidP="00C1213D">
      <w:pPr>
        <w:pStyle w:val="Akapitzlist"/>
        <w:spacing w:line="240" w:lineRule="auto"/>
        <w:ind w:left="360"/>
        <w:jc w:val="both"/>
        <w:rPr>
          <w:rFonts w:ascii="Calibri" w:hAnsi="Calibri" w:cs="Times New Roman"/>
          <w:b/>
          <w:sz w:val="24"/>
          <w:szCs w:val="24"/>
        </w:rPr>
      </w:pPr>
    </w:p>
    <w:p w:rsidR="004165F4" w:rsidRPr="00C1213D" w:rsidRDefault="004165F4" w:rsidP="00C1213D">
      <w:pPr>
        <w:pStyle w:val="Akapitzlist"/>
        <w:spacing w:line="240" w:lineRule="auto"/>
        <w:ind w:left="360"/>
        <w:jc w:val="both"/>
        <w:rPr>
          <w:rFonts w:ascii="Calibri" w:hAnsi="Calibri" w:cs="Times New Roman"/>
          <w:b/>
          <w:sz w:val="24"/>
          <w:szCs w:val="24"/>
        </w:rPr>
      </w:pPr>
    </w:p>
    <w:p w:rsidR="004165F4" w:rsidRPr="00C1213D" w:rsidRDefault="004165F4" w:rsidP="00C1213D">
      <w:pPr>
        <w:pStyle w:val="Akapitzlist"/>
        <w:spacing w:line="240" w:lineRule="auto"/>
        <w:ind w:left="360"/>
        <w:jc w:val="both"/>
        <w:rPr>
          <w:rFonts w:ascii="Calibri" w:hAnsi="Calibri" w:cs="Times New Roman"/>
          <w:b/>
          <w:sz w:val="24"/>
          <w:szCs w:val="24"/>
        </w:rPr>
      </w:pPr>
    </w:p>
    <w:p w:rsidR="004165F4" w:rsidRPr="00C1213D" w:rsidRDefault="004165F4" w:rsidP="00C1213D">
      <w:pPr>
        <w:pStyle w:val="Akapitzlist"/>
        <w:spacing w:line="240" w:lineRule="auto"/>
        <w:ind w:left="360"/>
        <w:jc w:val="both"/>
        <w:rPr>
          <w:rFonts w:ascii="Calibri" w:hAnsi="Calibri" w:cs="Times New Roman"/>
          <w:b/>
          <w:sz w:val="24"/>
          <w:szCs w:val="24"/>
        </w:rPr>
      </w:pPr>
    </w:p>
    <w:p w:rsidR="004165F4" w:rsidRPr="00C1213D" w:rsidRDefault="004165F4" w:rsidP="00C1213D">
      <w:pPr>
        <w:pStyle w:val="Akapitzlist"/>
        <w:spacing w:line="240" w:lineRule="auto"/>
        <w:ind w:left="360"/>
        <w:jc w:val="both"/>
        <w:rPr>
          <w:rFonts w:ascii="Calibri" w:hAnsi="Calibri" w:cs="Times New Roman"/>
          <w:b/>
          <w:sz w:val="24"/>
          <w:szCs w:val="24"/>
        </w:rPr>
      </w:pPr>
    </w:p>
    <w:p w:rsidR="004165F4" w:rsidRPr="00C1213D" w:rsidRDefault="004165F4" w:rsidP="00C1213D">
      <w:pPr>
        <w:pStyle w:val="Akapitzlist"/>
        <w:spacing w:line="240" w:lineRule="auto"/>
        <w:ind w:left="360"/>
        <w:jc w:val="both"/>
        <w:rPr>
          <w:rFonts w:ascii="Calibri" w:hAnsi="Calibri" w:cs="Times New Roman"/>
          <w:b/>
          <w:sz w:val="24"/>
          <w:szCs w:val="24"/>
        </w:rPr>
      </w:pPr>
    </w:p>
    <w:p w:rsidR="004165F4" w:rsidRPr="00C1213D" w:rsidRDefault="004165F4" w:rsidP="00C1213D">
      <w:pPr>
        <w:pStyle w:val="Akapitzlist"/>
        <w:spacing w:line="240" w:lineRule="auto"/>
        <w:ind w:left="360"/>
        <w:jc w:val="both"/>
        <w:rPr>
          <w:rFonts w:ascii="Calibri" w:hAnsi="Calibri" w:cs="Times New Roman"/>
          <w:b/>
          <w:sz w:val="24"/>
          <w:szCs w:val="24"/>
        </w:rPr>
      </w:pPr>
    </w:p>
    <w:p w:rsidR="004165F4" w:rsidRPr="00C1213D" w:rsidRDefault="004165F4" w:rsidP="00C1213D">
      <w:pPr>
        <w:pStyle w:val="Akapitzlist"/>
        <w:spacing w:line="240" w:lineRule="auto"/>
        <w:ind w:left="360"/>
        <w:jc w:val="both"/>
        <w:rPr>
          <w:rFonts w:ascii="Calibri" w:hAnsi="Calibri" w:cs="Times New Roman"/>
          <w:b/>
          <w:sz w:val="24"/>
          <w:szCs w:val="24"/>
        </w:rPr>
      </w:pPr>
    </w:p>
    <w:sectPr w:rsidR="004165F4" w:rsidRPr="00C121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A4" w:rsidRDefault="003A0FA4" w:rsidP="002F2101">
      <w:pPr>
        <w:spacing w:after="0" w:line="240" w:lineRule="auto"/>
      </w:pPr>
      <w:r>
        <w:separator/>
      </w:r>
    </w:p>
  </w:endnote>
  <w:endnote w:type="continuationSeparator" w:id="0">
    <w:p w:rsidR="003A0FA4" w:rsidRDefault="003A0FA4" w:rsidP="002F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450857"/>
      <w:docPartObj>
        <w:docPartGallery w:val="Page Numbers (Bottom of Page)"/>
        <w:docPartUnique/>
      </w:docPartObj>
    </w:sdtPr>
    <w:sdtEndPr/>
    <w:sdtContent>
      <w:p w:rsidR="008C0E65" w:rsidRDefault="008C0E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998">
          <w:rPr>
            <w:noProof/>
          </w:rPr>
          <w:t>20</w:t>
        </w:r>
        <w:r>
          <w:fldChar w:fldCharType="end"/>
        </w:r>
      </w:p>
    </w:sdtContent>
  </w:sdt>
  <w:p w:rsidR="008C0E65" w:rsidRDefault="008C0E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A4" w:rsidRDefault="003A0FA4" w:rsidP="002F2101">
      <w:pPr>
        <w:spacing w:after="0" w:line="240" w:lineRule="auto"/>
      </w:pPr>
      <w:r>
        <w:separator/>
      </w:r>
    </w:p>
  </w:footnote>
  <w:footnote w:type="continuationSeparator" w:id="0">
    <w:p w:rsidR="003A0FA4" w:rsidRDefault="003A0FA4" w:rsidP="002F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65" w:rsidRDefault="008C0E65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3D30"/>
    <w:multiLevelType w:val="hybridMultilevel"/>
    <w:tmpl w:val="A29A5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39E0"/>
    <w:multiLevelType w:val="hybridMultilevel"/>
    <w:tmpl w:val="2BA8117E"/>
    <w:lvl w:ilvl="0" w:tplc="3B3E1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01DB0"/>
    <w:multiLevelType w:val="hybridMultilevel"/>
    <w:tmpl w:val="9074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31B4"/>
    <w:multiLevelType w:val="hybridMultilevel"/>
    <w:tmpl w:val="3A84357E"/>
    <w:lvl w:ilvl="0" w:tplc="D90E708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4CA1034"/>
    <w:multiLevelType w:val="hybridMultilevel"/>
    <w:tmpl w:val="92A06E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5902D8"/>
    <w:multiLevelType w:val="hybridMultilevel"/>
    <w:tmpl w:val="F6B2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5367A"/>
    <w:multiLevelType w:val="hybridMultilevel"/>
    <w:tmpl w:val="F5546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2A259B"/>
    <w:multiLevelType w:val="hybridMultilevel"/>
    <w:tmpl w:val="D616B9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4F040D"/>
    <w:multiLevelType w:val="hybridMultilevel"/>
    <w:tmpl w:val="E7485C2E"/>
    <w:lvl w:ilvl="0" w:tplc="E22AF2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6B074E"/>
    <w:multiLevelType w:val="hybridMultilevel"/>
    <w:tmpl w:val="1EF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04FD8"/>
    <w:multiLevelType w:val="hybridMultilevel"/>
    <w:tmpl w:val="32CE894E"/>
    <w:lvl w:ilvl="0" w:tplc="FD986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E4E0B"/>
    <w:multiLevelType w:val="hybridMultilevel"/>
    <w:tmpl w:val="4F12F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A7D90"/>
    <w:multiLevelType w:val="hybridMultilevel"/>
    <w:tmpl w:val="9146A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01"/>
    <w:rsid w:val="00045889"/>
    <w:rsid w:val="00054745"/>
    <w:rsid w:val="00060CAE"/>
    <w:rsid w:val="00062901"/>
    <w:rsid w:val="000633E9"/>
    <w:rsid w:val="00071F61"/>
    <w:rsid w:val="00081559"/>
    <w:rsid w:val="000844A8"/>
    <w:rsid w:val="00086831"/>
    <w:rsid w:val="000A74BA"/>
    <w:rsid w:val="000C058A"/>
    <w:rsid w:val="000C2D28"/>
    <w:rsid w:val="00115DE4"/>
    <w:rsid w:val="00134012"/>
    <w:rsid w:val="00143E6F"/>
    <w:rsid w:val="001664AD"/>
    <w:rsid w:val="00197BDF"/>
    <w:rsid w:val="001B5BE9"/>
    <w:rsid w:val="00205970"/>
    <w:rsid w:val="002104A5"/>
    <w:rsid w:val="00233904"/>
    <w:rsid w:val="00243C2E"/>
    <w:rsid w:val="002644E1"/>
    <w:rsid w:val="002952BD"/>
    <w:rsid w:val="00295A45"/>
    <w:rsid w:val="002B38E1"/>
    <w:rsid w:val="002F2101"/>
    <w:rsid w:val="002F4615"/>
    <w:rsid w:val="002F7A8E"/>
    <w:rsid w:val="003214D1"/>
    <w:rsid w:val="00322E0B"/>
    <w:rsid w:val="00347C6A"/>
    <w:rsid w:val="0036287E"/>
    <w:rsid w:val="00366FE8"/>
    <w:rsid w:val="003A0EA9"/>
    <w:rsid w:val="003A0FA4"/>
    <w:rsid w:val="00410E81"/>
    <w:rsid w:val="004133C0"/>
    <w:rsid w:val="004165F4"/>
    <w:rsid w:val="00441D30"/>
    <w:rsid w:val="00446D13"/>
    <w:rsid w:val="004528B1"/>
    <w:rsid w:val="0046649C"/>
    <w:rsid w:val="004734D7"/>
    <w:rsid w:val="004829B7"/>
    <w:rsid w:val="004E0D03"/>
    <w:rsid w:val="00506D4F"/>
    <w:rsid w:val="00510E65"/>
    <w:rsid w:val="0054572B"/>
    <w:rsid w:val="00547CBC"/>
    <w:rsid w:val="00562BF1"/>
    <w:rsid w:val="00572A16"/>
    <w:rsid w:val="00586C36"/>
    <w:rsid w:val="005C16C5"/>
    <w:rsid w:val="005C6B03"/>
    <w:rsid w:val="005C6BF3"/>
    <w:rsid w:val="00615F4B"/>
    <w:rsid w:val="00630A08"/>
    <w:rsid w:val="00643CE1"/>
    <w:rsid w:val="006634D8"/>
    <w:rsid w:val="00665500"/>
    <w:rsid w:val="00666E42"/>
    <w:rsid w:val="006721DB"/>
    <w:rsid w:val="0069651E"/>
    <w:rsid w:val="0069794D"/>
    <w:rsid w:val="006A53B4"/>
    <w:rsid w:val="006B56EE"/>
    <w:rsid w:val="006B65CE"/>
    <w:rsid w:val="006E13CB"/>
    <w:rsid w:val="006E75E2"/>
    <w:rsid w:val="006F1755"/>
    <w:rsid w:val="006F202C"/>
    <w:rsid w:val="007204D4"/>
    <w:rsid w:val="007457CE"/>
    <w:rsid w:val="00753D72"/>
    <w:rsid w:val="00773F03"/>
    <w:rsid w:val="00780D41"/>
    <w:rsid w:val="00787F34"/>
    <w:rsid w:val="0079230D"/>
    <w:rsid w:val="0079643F"/>
    <w:rsid w:val="007A3215"/>
    <w:rsid w:val="007A7E02"/>
    <w:rsid w:val="007B7EF9"/>
    <w:rsid w:val="007C27D8"/>
    <w:rsid w:val="007E104A"/>
    <w:rsid w:val="007E3763"/>
    <w:rsid w:val="00807EDA"/>
    <w:rsid w:val="008215A0"/>
    <w:rsid w:val="00836398"/>
    <w:rsid w:val="00851DB2"/>
    <w:rsid w:val="00856829"/>
    <w:rsid w:val="00867B6F"/>
    <w:rsid w:val="00873B0D"/>
    <w:rsid w:val="008A7428"/>
    <w:rsid w:val="008C09A7"/>
    <w:rsid w:val="008C0E65"/>
    <w:rsid w:val="008C2479"/>
    <w:rsid w:val="008C5B65"/>
    <w:rsid w:val="008C7D38"/>
    <w:rsid w:val="008E30F8"/>
    <w:rsid w:val="00934F6F"/>
    <w:rsid w:val="00945D4A"/>
    <w:rsid w:val="0095585D"/>
    <w:rsid w:val="009605E8"/>
    <w:rsid w:val="009764AA"/>
    <w:rsid w:val="009C2155"/>
    <w:rsid w:val="009F156A"/>
    <w:rsid w:val="00A04D50"/>
    <w:rsid w:val="00A260E4"/>
    <w:rsid w:val="00A3647D"/>
    <w:rsid w:val="00A375B0"/>
    <w:rsid w:val="00A63C5F"/>
    <w:rsid w:val="00A6487A"/>
    <w:rsid w:val="00A85AA2"/>
    <w:rsid w:val="00A97FAB"/>
    <w:rsid w:val="00AB1D51"/>
    <w:rsid w:val="00AB6998"/>
    <w:rsid w:val="00AD1DC4"/>
    <w:rsid w:val="00AE2D70"/>
    <w:rsid w:val="00B2683A"/>
    <w:rsid w:val="00B3648B"/>
    <w:rsid w:val="00B476D6"/>
    <w:rsid w:val="00B65D0D"/>
    <w:rsid w:val="00B80A89"/>
    <w:rsid w:val="00B955CD"/>
    <w:rsid w:val="00BB5B76"/>
    <w:rsid w:val="00BC503A"/>
    <w:rsid w:val="00C01D9E"/>
    <w:rsid w:val="00C1213D"/>
    <w:rsid w:val="00C53280"/>
    <w:rsid w:val="00CA0551"/>
    <w:rsid w:val="00CA4BCA"/>
    <w:rsid w:val="00CC699C"/>
    <w:rsid w:val="00CE52AB"/>
    <w:rsid w:val="00D06330"/>
    <w:rsid w:val="00D42FCB"/>
    <w:rsid w:val="00D62954"/>
    <w:rsid w:val="00D6370D"/>
    <w:rsid w:val="00D9041C"/>
    <w:rsid w:val="00D925CF"/>
    <w:rsid w:val="00D97ACE"/>
    <w:rsid w:val="00DC365E"/>
    <w:rsid w:val="00DC488D"/>
    <w:rsid w:val="00DD208D"/>
    <w:rsid w:val="00E02087"/>
    <w:rsid w:val="00E025CF"/>
    <w:rsid w:val="00E07B17"/>
    <w:rsid w:val="00E23063"/>
    <w:rsid w:val="00E27559"/>
    <w:rsid w:val="00E36F47"/>
    <w:rsid w:val="00E4189F"/>
    <w:rsid w:val="00E56178"/>
    <w:rsid w:val="00E8383F"/>
    <w:rsid w:val="00E973F8"/>
    <w:rsid w:val="00EE34D5"/>
    <w:rsid w:val="00EE4DB2"/>
    <w:rsid w:val="00EF3DE0"/>
    <w:rsid w:val="00F22612"/>
    <w:rsid w:val="00F3712C"/>
    <w:rsid w:val="00F45F23"/>
    <w:rsid w:val="00FA76E2"/>
    <w:rsid w:val="00FD5D1C"/>
    <w:rsid w:val="00FF2D65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6BCB-C7C0-4115-932F-BD1DF4AC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9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01"/>
  </w:style>
  <w:style w:type="paragraph" w:styleId="Stopka">
    <w:name w:val="footer"/>
    <w:basedOn w:val="Normalny"/>
    <w:link w:val="StopkaZnak"/>
    <w:uiPriority w:val="99"/>
    <w:unhideWhenUsed/>
    <w:rsid w:val="002F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01"/>
  </w:style>
  <w:style w:type="table" w:styleId="Tabela-Siatka">
    <w:name w:val="Table Grid"/>
    <w:basedOn w:val="Standardowy"/>
    <w:uiPriority w:val="39"/>
    <w:rsid w:val="0019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BD86-4043-4DDC-9E41-90D00D8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6940</Words>
  <Characters>41643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94</cp:revision>
  <cp:lastPrinted>2019-05-30T08:55:00Z</cp:lastPrinted>
  <dcterms:created xsi:type="dcterms:W3CDTF">2019-05-23T06:24:00Z</dcterms:created>
  <dcterms:modified xsi:type="dcterms:W3CDTF">2019-05-30T08:56:00Z</dcterms:modified>
</cp:coreProperties>
</file>