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D7" w:rsidRDefault="00F560D7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b/>
          <w:noProof/>
          <w:lang w:eastAsia="pl-PL"/>
        </w:rPr>
        <w:drawing>
          <wp:inline distT="0" distB="0" distL="0" distR="0">
            <wp:extent cx="5760720" cy="809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 stronę internetow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PODROGRAM2017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>M</w:t>
      </w:r>
      <w:r w:rsidRPr="0098455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98455B">
        <w:rPr>
          <w:rFonts w:ascii="Tahoma" w:hAnsi="Tahoma" w:cs="Tahoma"/>
        </w:rPr>
        <w:t>jest zapewnienie najuboższym mieszkańcom Polski pomocy żywnościowej oraz uczestnictwa w działaniach w ramach środków towarzyszących w okresie  sierpień 2017 – czerwiec 2018,  a jej celami szczegółowymi są: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Pr="00B1179B">
        <w:rPr>
          <w:rFonts w:ascii="Tahoma" w:hAnsi="Tahoma" w:cs="Tahoma"/>
          <w:b/>
        </w:rPr>
        <w:t xml:space="preserve">Banki Żywność </w:t>
      </w:r>
      <w:r w:rsidR="009256C8">
        <w:rPr>
          <w:rFonts w:ascii="Tahoma" w:hAnsi="Tahoma" w:cs="Tahoma"/>
          <w:b/>
        </w:rPr>
        <w:t>w Tarnobrzegu</w:t>
      </w:r>
      <w:r w:rsidRPr="00B1179B">
        <w:rPr>
          <w:rFonts w:ascii="Tahoma" w:hAnsi="Tahoma" w:cs="Tahoma"/>
        </w:rPr>
        <w:t xml:space="preserve">   [OPR] do Organizacji Partnerskich Lokalnych [OPL] </w:t>
      </w:r>
      <w:r w:rsidR="009256C8">
        <w:rPr>
          <w:rFonts w:ascii="Tahoma" w:hAnsi="Tahoma" w:cs="Tahoma"/>
          <w:b/>
        </w:rPr>
        <w:t>na terenie województwa podkarpackiego</w:t>
      </w:r>
      <w:r w:rsidRPr="00B1179B">
        <w:rPr>
          <w:rFonts w:ascii="Tahoma" w:hAnsi="Tahoma" w:cs="Tahoma"/>
          <w:b/>
        </w:rPr>
        <w:t>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</w:t>
      </w:r>
      <w:r w:rsidRPr="0098455B">
        <w:rPr>
          <w:rFonts w:ascii="Tahoma" w:eastAsia="Times New Roman" w:hAnsi="Tahoma" w:cs="Tahoma"/>
          <w:b/>
          <w:lang w:eastAsia="pl-PL"/>
        </w:rPr>
        <w:t xml:space="preserve">tj.: 1268,00 zł dla </w:t>
      </w:r>
      <w:r w:rsidRPr="0098455B">
        <w:rPr>
          <w:rFonts w:ascii="Tahoma" w:eastAsia="Times New Roman" w:hAnsi="Tahoma" w:cs="Tahoma"/>
          <w:b/>
          <w:lang w:eastAsia="pl-PL"/>
        </w:rPr>
        <w:lastRenderedPageBreak/>
        <w:t>osoby samotnie gospodarującej i 1028 zł dla osoby w rodzinie</w:t>
      </w:r>
      <w:r w:rsidRPr="0098455B">
        <w:rPr>
          <w:rFonts w:ascii="Tahoma" w:eastAsia="Times New Roman" w:hAnsi="Tahoma" w:cs="Tahoma"/>
          <w:lang w:eastAsia="pl-PL"/>
        </w:rPr>
        <w:t>), stanowiąc systematyczne wsparcie. Pomoc udzielana będzie w postaci artykułów spożywczych lub posiłków, które będą przekazywane osobom 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bezpłatnie.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wystawia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artykułów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olej rzepakowy 4 l;    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> to każdy posiłek przygotowany w OPL, np. jadłodajnie, schroniska dla osób bezdomnych] do tego przeznaczone: śniadanie, II śniadanie, obiad – w szczególności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 xml:space="preserve">posiłki do spożycia na miejscu są przygotowywane i wydawane w placówkach posiadających zaplecze kuchenne (m.in. w </w:t>
      </w:r>
      <w:r w:rsidR="00A5517F" w:rsidRPr="0098455B">
        <w:rPr>
          <w:rFonts w:ascii="Tahoma" w:hAnsi="Tahoma" w:cs="Tahoma"/>
        </w:rPr>
        <w:lastRenderedPageBreak/>
        <w:t>schroniskach dla bezdomnych, jadłodajniach, noclegowniach) z wyłączeniem świadczenia usług firm zewnętrznych (np. catering).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  uzasadnionych sytuacjach np. stan zdrowia, lub indywidualne potrzeby żywnościowe  można zmienić artykuł spożywczy na inny w odpowiedniej 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Organizacje Partnerskie Lokalne rzesz podopiecznych to: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 xml:space="preserve"> do odbioru wsparcia żywnościowego w ramach POPŻ – ale nie znaczy to, że każda osoba musi z nich skorzystać. Konieczna jest współpraca z OPS w zakresie rzeczywistych potrzeb objęcia wsparciem działaniami osób, które korzystają z POPŻ. Działania nie mogą </w:t>
      </w:r>
      <w:r w:rsidRPr="00246A33">
        <w:rPr>
          <w:rFonts w:ascii="Tahoma" w:eastAsia="Times New Roman" w:hAnsi="Tahoma" w:cs="Tahoma"/>
          <w:lang w:eastAsia="pl-PL"/>
        </w:rPr>
        <w:lastRenderedPageBreak/>
        <w:t>się pokrywać z działaniami prowadzonymi w ramach innych funduszy unijnych (EFS i PROW) w danym województwie, ale muszą być z nimi komplementarne.</w:t>
      </w:r>
    </w:p>
    <w:p w:rsidR="0098455B" w:rsidRPr="0098455B" w:rsidRDefault="009256C8" w:rsidP="0098455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Na terenie gminy Gawłuszowice funkcję OPL pełni Gminny Ośrodek Pomocy Społecznej                     w Gawłuszowicach.</w:t>
      </w:r>
    </w:p>
    <w:sectPr w:rsidR="0098455B" w:rsidRPr="0098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246A33"/>
    <w:rsid w:val="009256C8"/>
    <w:rsid w:val="0098455B"/>
    <w:rsid w:val="00A5517F"/>
    <w:rsid w:val="00B1179B"/>
    <w:rsid w:val="00C429A3"/>
    <w:rsid w:val="00F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2</cp:revision>
  <dcterms:created xsi:type="dcterms:W3CDTF">2017-08-17T11:30:00Z</dcterms:created>
  <dcterms:modified xsi:type="dcterms:W3CDTF">2017-08-17T11:30:00Z</dcterms:modified>
</cp:coreProperties>
</file>