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210" w:rsidRDefault="00E73210" w:rsidP="00E73210">
      <w:pPr>
        <w:spacing w:before="100" w:beforeAutospacing="1" w:after="240"/>
        <w:rPr>
          <w:rFonts w:ascii="Arial" w:hAnsi="Arial" w:cs="Arial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>
            <wp:extent cx="5760720" cy="809513"/>
            <wp:effectExtent l="19050" t="0" r="0" b="0"/>
            <wp:docPr id="1" name="Obraz 1" descr="logo na stronę internetow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na stronę internetową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9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210" w:rsidRDefault="00E73210" w:rsidP="00E73210">
      <w:pPr>
        <w:spacing w:before="100" w:beforeAutospacing="1" w:after="240"/>
        <w:rPr>
          <w:rFonts w:ascii="Arial" w:hAnsi="Arial" w:cs="Arial"/>
          <w:color w:val="000000"/>
          <w:sz w:val="24"/>
          <w:szCs w:val="24"/>
        </w:rPr>
      </w:pPr>
    </w:p>
    <w:p w:rsidR="00E73210" w:rsidRPr="00E73210" w:rsidRDefault="00E73210" w:rsidP="00E73210">
      <w:pPr>
        <w:spacing w:before="100" w:beforeAutospacing="1" w:after="240"/>
        <w:rPr>
          <w:rFonts w:ascii="Arial" w:hAnsi="Arial" w:cs="Arial"/>
          <w:b/>
          <w:color w:val="000000"/>
          <w:sz w:val="24"/>
          <w:szCs w:val="24"/>
        </w:rPr>
      </w:pPr>
      <w:r w:rsidRPr="00E73210">
        <w:rPr>
          <w:rFonts w:ascii="Arial" w:hAnsi="Arial" w:cs="Arial"/>
          <w:b/>
          <w:color w:val="000000"/>
          <w:sz w:val="24"/>
          <w:szCs w:val="24"/>
        </w:rPr>
        <w:t>INFORMACJA DLA OPL, ORGANIZACJI I BENEFICJENTÓ KORZYSTAJACYCH Z POMOCY ŻYWNOŚCIOWEJ POPŻ PODPROGRAM 2019</w:t>
      </w:r>
    </w:p>
    <w:p w:rsidR="00E73210" w:rsidRPr="00E73210" w:rsidRDefault="00E73210" w:rsidP="00E73210">
      <w:pPr>
        <w:spacing w:before="100" w:beforeAutospacing="1" w:after="240"/>
        <w:rPr>
          <w:b/>
          <w:sz w:val="24"/>
          <w:szCs w:val="24"/>
        </w:rPr>
      </w:pPr>
      <w:r w:rsidRPr="00E73210">
        <w:rPr>
          <w:rFonts w:ascii="Arial" w:hAnsi="Arial" w:cs="Arial"/>
          <w:b/>
          <w:color w:val="000000"/>
          <w:sz w:val="24"/>
          <w:szCs w:val="24"/>
        </w:rPr>
        <w:t xml:space="preserve">Szanowni Państwo, </w:t>
      </w:r>
      <w:r w:rsidRPr="00E73210">
        <w:rPr>
          <w:rFonts w:ascii="Arial" w:hAnsi="Arial" w:cs="Arial"/>
          <w:b/>
          <w:color w:val="000000"/>
          <w:sz w:val="24"/>
          <w:szCs w:val="24"/>
        </w:rPr>
        <w:br/>
      </w:r>
      <w:r w:rsidRPr="00E73210">
        <w:rPr>
          <w:rFonts w:ascii="Arial" w:hAnsi="Arial" w:cs="Arial"/>
          <w:b/>
          <w:color w:val="000000"/>
          <w:sz w:val="24"/>
          <w:szCs w:val="24"/>
        </w:rPr>
        <w:br/>
      </w:r>
    </w:p>
    <w:p w:rsidR="00E73210" w:rsidRDefault="00E73210" w:rsidP="00E73210">
      <w:pPr>
        <w:spacing w:before="100" w:beforeAutospacing="1" w:after="100" w:afterAutospacing="1"/>
        <w:ind w:hanging="360"/>
        <w:rPr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</w:t>
      </w:r>
      <w:r>
        <w:rPr>
          <w:color w:val="000000"/>
          <w:sz w:val="14"/>
          <w:szCs w:val="14"/>
        </w:rPr>
        <w:t xml:space="preserve">        </w:t>
      </w:r>
      <w:r>
        <w:rPr>
          <w:rFonts w:ascii="Arial" w:hAnsi="Arial" w:cs="Arial"/>
          <w:color w:val="000000"/>
          <w:sz w:val="24"/>
          <w:szCs w:val="24"/>
        </w:rPr>
        <w:t xml:space="preserve">Z przykrością informujemy, że rozpoczęcie POPŻ Podprogramu 2019 opóźni się o kilka miesięcy. </w:t>
      </w:r>
      <w:r>
        <w:rPr>
          <w:rFonts w:ascii="Arial" w:hAnsi="Arial" w:cs="Arial"/>
          <w:b/>
          <w:bCs/>
          <w:color w:val="000000"/>
          <w:sz w:val="24"/>
          <w:szCs w:val="24"/>
        </w:rPr>
        <w:t>Powodem jest unieważnienie</w:t>
      </w:r>
      <w:r>
        <w:rPr>
          <w:rFonts w:ascii="Arial" w:hAnsi="Arial" w:cs="Arial"/>
          <w:b/>
          <w:bCs/>
          <w:color w:val="1F497D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przeprowadzonego przez Krajowy Ośrodek Wsparcia Rolnictwa [KOWR] przetargu na dostarczanie żywności.</w:t>
      </w:r>
      <w:r>
        <w:rPr>
          <w:rFonts w:ascii="Arial" w:hAnsi="Arial" w:cs="Arial"/>
          <w:color w:val="000000"/>
          <w:sz w:val="24"/>
          <w:szCs w:val="24"/>
        </w:rPr>
        <w:t xml:space="preserve"> Kilku przedsiębiorców odwołało się od wyników postępowania, wskazując formalne błędy w procedurze</w:t>
      </w:r>
      <w:r>
        <w:rPr>
          <w:rFonts w:ascii="Arial" w:hAnsi="Arial" w:cs="Arial"/>
          <w:color w:val="1F497D"/>
          <w:sz w:val="24"/>
          <w:szCs w:val="24"/>
        </w:rPr>
        <w:t xml:space="preserve">. </w:t>
      </w:r>
      <w:r>
        <w:rPr>
          <w:rFonts w:ascii="Arial" w:hAnsi="Arial" w:cs="Arial"/>
          <w:color w:val="000000"/>
          <w:sz w:val="24"/>
          <w:szCs w:val="24"/>
        </w:rPr>
        <w:t xml:space="preserve">Krajowa Izba Odwoławcza przychyliła się do tego wniosku, uznając, że błędy, które pojawiły się w postępowaniu przetargowym prowadzonym przez KOWR, mogły wpłynąć na jego wyniki.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Z tego względu KOWR był zobowiązany do anulowania całego procesu. </w:t>
      </w:r>
      <w:r>
        <w:rPr>
          <w:rFonts w:ascii="Arial" w:hAnsi="Arial" w:cs="Arial"/>
          <w:color w:val="000000"/>
          <w:sz w:val="24"/>
          <w:szCs w:val="24"/>
        </w:rPr>
        <w:t xml:space="preserve">W załączeniu przesyłamy informację o unieważnieniu opublikowaną przez KOWR. </w:t>
      </w:r>
    </w:p>
    <w:p w:rsidR="00E73210" w:rsidRDefault="00E73210" w:rsidP="00E73210">
      <w:pPr>
        <w:spacing w:before="100" w:beforeAutospacing="1" w:after="100" w:afterAutospacing="1"/>
        <w:ind w:hanging="360"/>
        <w:rPr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</w:t>
      </w:r>
      <w:r>
        <w:rPr>
          <w:color w:val="000000"/>
          <w:sz w:val="14"/>
          <w:szCs w:val="14"/>
        </w:rPr>
        <w:t xml:space="preserve">        </w:t>
      </w:r>
      <w:r>
        <w:rPr>
          <w:rFonts w:ascii="Arial" w:hAnsi="Arial" w:cs="Arial"/>
          <w:color w:val="000000"/>
          <w:sz w:val="24"/>
          <w:szCs w:val="24"/>
        </w:rPr>
        <w:t xml:space="preserve">W zaistniałej sytuacji konieczne jest przeprowadzenie nowego przetargu. </w:t>
      </w:r>
      <w:r>
        <w:rPr>
          <w:rFonts w:ascii="Arial" w:hAnsi="Arial" w:cs="Arial"/>
          <w:b/>
          <w:bCs/>
          <w:color w:val="000000"/>
          <w:sz w:val="24"/>
          <w:szCs w:val="24"/>
        </w:rPr>
        <w:t>Zakładając, że zostanie on ogłoszony w drugiej połowie sierpnia 2019 r. dostawy produktów do naszego magazynu rozpoczną się dopiero w grudniu br. lub nawet w styczniu 2020 r. W związku z tym wszyscy musimy wykazać się cierpliwością, niestety</w:t>
      </w:r>
      <w:r>
        <w:rPr>
          <w:rFonts w:ascii="Arial" w:hAnsi="Arial" w:cs="Arial"/>
          <w:b/>
          <w:bCs/>
          <w:color w:val="1F497D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bowiem nie mamy wpływu na przebieg procedur.</w:t>
      </w:r>
      <w:r>
        <w:rPr>
          <w:rFonts w:ascii="Arial" w:hAnsi="Arial" w:cs="Arial"/>
          <w:color w:val="1F497D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Możemy mieć jedynie nadzieję, że więcej uchybień nie będzie.</w:t>
      </w:r>
    </w:p>
    <w:p w:rsidR="00E73210" w:rsidRDefault="00E73210" w:rsidP="00E73210">
      <w:pPr>
        <w:numPr>
          <w:ilvl w:val="0"/>
          <w:numId w:val="1"/>
        </w:numPr>
        <w:spacing w:before="100" w:beforeAutospacing="1" w:after="100" w:afterAutospacing="1" w:line="240" w:lineRule="auto"/>
        <w:rPr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Ministerstwo Rodziny, Pracy i Polityki Społecznej zaktualizowało Wytyczne na Podprogram 2019. Jest to pierwszy konieczny krok, by KOWR mógł ogłosić ponowne przetarg.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Okres dostaw i dystrybucja zostały wydłużone się o 1 miesiąc. </w:t>
      </w:r>
      <w:r>
        <w:rPr>
          <w:rFonts w:ascii="Arial" w:hAnsi="Arial" w:cs="Arial"/>
          <w:color w:val="000000"/>
          <w:sz w:val="24"/>
          <w:szCs w:val="24"/>
        </w:rPr>
        <w:t xml:space="preserve">Wytyczne przewidują okres dostaw od grudnia 2019, ale biorąc pod uwagę aktualne wydarzenia i nasze dotychczasowe doświadczenie przy realizacji wcześniejszych programów, wiemy, że nastąpi to znacznie później. KOWR ma możliwość przyspieszyć procedurę wyłaniania zwycięzców i podpisywania z nimi umów, jednak w tym momencie ciężko powiedzieć jak długo to potrwa.  Jednocześnie informujemy, że nastąpi zmiana składu rocznego zestawu paczki –ilość koncentratu pomidorowego została zmniejszona z 8 do 7 sztuk. Fakt ten wynika ze wzrostu cen żywności w ostatnich miesiącach. </w:t>
      </w:r>
    </w:p>
    <w:p w:rsidR="00E73210" w:rsidRDefault="00E73210" w:rsidP="00E73210">
      <w:pPr>
        <w:numPr>
          <w:ilvl w:val="0"/>
          <w:numId w:val="1"/>
        </w:numPr>
        <w:spacing w:before="100" w:beforeAutospacing="1" w:after="100" w:afterAutospacing="1" w:line="240" w:lineRule="auto"/>
        <w:rPr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Prosimy o poinformowanie Państwa podopiecznych o zaistniałej, całkowicie niezależnej od nas sytuacji i prawdopodobnych terminach rozpoczęcia realizacji Podprogramu 2019. </w:t>
      </w:r>
    </w:p>
    <w:p w:rsidR="00E73210" w:rsidRDefault="00E73210" w:rsidP="00E73210">
      <w:pPr>
        <w:numPr>
          <w:ilvl w:val="0"/>
          <w:numId w:val="1"/>
        </w:numPr>
        <w:spacing w:before="100" w:beforeAutospacing="1" w:after="100" w:afterAutospacing="1" w:line="240" w:lineRule="auto"/>
        <w:rPr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Bardzo ubolewamy nad powstałą sytuacją. Jest ona dużym utrudnieniem zarówno dla Państwa, jak i dla nas, a przede wszystkim dla Państwa podopiecznych. Mamy nadzieję, że administracja rządowa dołoży wszelkich starań, aby czas oczekiwania na realizację Podprogramu był jak najkrótszy. </w:t>
      </w:r>
    </w:p>
    <w:p w:rsidR="00E73210" w:rsidRDefault="00E73210" w:rsidP="00E73210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W przypadku pytań i wątpliwości jesteśmy do Państwa dyspozycji;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tel</w:t>
      </w:r>
      <w:proofErr w:type="spellEnd"/>
      <w:r>
        <w:rPr>
          <w:rFonts w:ascii="Arial" w:hAnsi="Arial" w:cs="Arial"/>
          <w:color w:val="000000"/>
          <w:sz w:val="24"/>
          <w:szCs w:val="24"/>
        </w:rPr>
        <w:t>; 15 822 40 05, email: bz.tarnobrzeg@bankizywnosci.pl</w:t>
      </w:r>
    </w:p>
    <w:p w:rsidR="00E73210" w:rsidRDefault="00E73210" w:rsidP="00E73210">
      <w:pPr>
        <w:rPr>
          <w:rFonts w:ascii="Arial" w:hAnsi="Arial" w:cs="Arial"/>
          <w:color w:val="000000"/>
          <w:sz w:val="24"/>
          <w:szCs w:val="24"/>
        </w:rPr>
      </w:pPr>
    </w:p>
    <w:p w:rsidR="00E73210" w:rsidRDefault="00E73210" w:rsidP="00E73210">
      <w:pPr>
        <w:rPr>
          <w:rFonts w:ascii="Arial" w:hAnsi="Arial" w:cs="Arial"/>
          <w:sz w:val="24"/>
          <w:szCs w:val="24"/>
        </w:rPr>
      </w:pPr>
    </w:p>
    <w:p w:rsidR="00E73210" w:rsidRPr="00E73210" w:rsidRDefault="00E73210" w:rsidP="00E73210">
      <w:pPr>
        <w:tabs>
          <w:tab w:val="left" w:pos="616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Barbara Turczyk</w:t>
      </w:r>
    </w:p>
    <w:sectPr w:rsidR="00E73210" w:rsidRPr="00E73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91C41"/>
    <w:multiLevelType w:val="multilevel"/>
    <w:tmpl w:val="BC84B1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73210"/>
    <w:rsid w:val="00E7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73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2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</dc:creator>
  <cp:keywords/>
  <dc:description/>
  <cp:lastModifiedBy>BZ</cp:lastModifiedBy>
  <cp:revision>2</cp:revision>
  <dcterms:created xsi:type="dcterms:W3CDTF">2019-08-27T10:18:00Z</dcterms:created>
  <dcterms:modified xsi:type="dcterms:W3CDTF">2019-08-27T10:23:00Z</dcterms:modified>
</cp:coreProperties>
</file>